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81" w:type="dxa"/>
        <w:tblInd w:w="108" w:type="dxa"/>
        <w:tblBorders>
          <w:bottom w:val="single" w:sz="4" w:space="0" w:color="auto"/>
        </w:tblBorders>
        <w:tblLook w:val="01E0" w:firstRow="1" w:lastRow="1" w:firstColumn="1" w:lastColumn="1" w:noHBand="0" w:noVBand="0"/>
      </w:tblPr>
      <w:tblGrid>
        <w:gridCol w:w="2269"/>
        <w:gridCol w:w="5102"/>
        <w:gridCol w:w="2410"/>
      </w:tblGrid>
      <w:tr w:rsidR="00A214AF" w:rsidRPr="00D90D5A" w14:paraId="3D5C0226" w14:textId="77777777" w:rsidTr="00C408A6">
        <w:trPr>
          <w:trHeight w:val="20"/>
        </w:trPr>
        <w:tc>
          <w:tcPr>
            <w:tcW w:w="7371" w:type="dxa"/>
            <w:gridSpan w:val="2"/>
            <w:shd w:val="clear" w:color="auto" w:fill="auto"/>
          </w:tcPr>
          <w:p w14:paraId="5A93BDFD" w14:textId="77777777" w:rsidR="00A214AF" w:rsidRPr="005875D4" w:rsidRDefault="00D51705" w:rsidP="00861BFB">
            <w:pPr>
              <w:rPr>
                <w:rFonts w:eastAsia="MS Mincho"/>
                <w:b/>
                <w:bCs/>
                <w:i/>
                <w:iCs/>
                <w:sz w:val="48"/>
                <w:szCs w:val="48"/>
              </w:rPr>
            </w:pPr>
            <w:r>
              <w:rPr>
                <w:rFonts w:eastAsia="MS Mincho"/>
                <w:b/>
                <w:bCs/>
                <w:i/>
                <w:iCs/>
                <w:sz w:val="48"/>
                <w:szCs w:val="48"/>
              </w:rPr>
              <w:t>Service Memo</w:t>
            </w:r>
          </w:p>
        </w:tc>
        <w:tc>
          <w:tcPr>
            <w:tcW w:w="2410" w:type="dxa"/>
            <w:shd w:val="clear" w:color="auto" w:fill="auto"/>
          </w:tcPr>
          <w:p w14:paraId="70EC894B" w14:textId="580F1FFC" w:rsidR="00A214AF" w:rsidRPr="005875D4" w:rsidRDefault="00D51705" w:rsidP="00C408A6">
            <w:pPr>
              <w:jc w:val="right"/>
              <w:rPr>
                <w:rFonts w:eastAsia="MS Mincho"/>
                <w:i/>
                <w:iCs/>
                <w:sz w:val="48"/>
                <w:szCs w:val="48"/>
              </w:rPr>
            </w:pPr>
            <w:r w:rsidRPr="00D51705">
              <w:rPr>
                <w:rFonts w:eastAsia="MS Mincho"/>
                <w:i/>
                <w:iCs/>
                <w:sz w:val="48"/>
                <w:szCs w:val="48"/>
              </w:rPr>
              <w:fldChar w:fldCharType="begin"/>
            </w:r>
            <w:r w:rsidRPr="00D51705">
              <w:rPr>
                <w:rFonts w:eastAsia="MS Mincho"/>
                <w:i/>
                <w:iCs/>
                <w:sz w:val="48"/>
                <w:szCs w:val="48"/>
              </w:rPr>
              <w:instrText xml:space="preserve"> TIME  \@ "yyyy" </w:instrText>
            </w:r>
            <w:r w:rsidRPr="00D51705">
              <w:rPr>
                <w:rFonts w:eastAsia="MS Mincho"/>
                <w:i/>
                <w:iCs/>
                <w:sz w:val="48"/>
                <w:szCs w:val="48"/>
              </w:rPr>
              <w:fldChar w:fldCharType="separate"/>
            </w:r>
            <w:r w:rsidR="000437E5">
              <w:rPr>
                <w:rFonts w:eastAsia="MS Mincho"/>
                <w:i/>
                <w:iCs/>
                <w:noProof/>
                <w:sz w:val="48"/>
                <w:szCs w:val="48"/>
              </w:rPr>
              <w:t>2020</w:t>
            </w:r>
            <w:r w:rsidRPr="00D51705">
              <w:rPr>
                <w:rFonts w:eastAsia="MS Mincho"/>
                <w:i/>
                <w:iCs/>
                <w:sz w:val="48"/>
                <w:szCs w:val="48"/>
              </w:rPr>
              <w:fldChar w:fldCharType="end"/>
            </w:r>
            <w:r w:rsidRPr="00D51705">
              <w:rPr>
                <w:rFonts w:eastAsia="MS Mincho"/>
                <w:i/>
                <w:iCs/>
                <w:sz w:val="48"/>
                <w:szCs w:val="48"/>
              </w:rPr>
              <w:t>-0</w:t>
            </w:r>
            <w:r w:rsidR="00DD4B5E">
              <w:rPr>
                <w:rFonts w:eastAsia="MS Mincho"/>
                <w:i/>
                <w:iCs/>
                <w:sz w:val="48"/>
                <w:szCs w:val="48"/>
              </w:rPr>
              <w:t>0</w:t>
            </w:r>
            <w:r w:rsidR="00BD188E">
              <w:rPr>
                <w:rFonts w:eastAsia="MS Mincho"/>
                <w:i/>
                <w:iCs/>
                <w:sz w:val="48"/>
                <w:szCs w:val="48"/>
              </w:rPr>
              <w:t>3</w:t>
            </w:r>
          </w:p>
        </w:tc>
      </w:tr>
      <w:tr w:rsidR="00A214AF" w:rsidRPr="00D90D5A" w14:paraId="34C148ED" w14:textId="77777777" w:rsidTr="00A214AF">
        <w:trPr>
          <w:trHeight w:val="20"/>
        </w:trPr>
        <w:tc>
          <w:tcPr>
            <w:tcW w:w="2269" w:type="dxa"/>
            <w:shd w:val="clear" w:color="auto" w:fill="auto"/>
          </w:tcPr>
          <w:p w14:paraId="0DCB480B" w14:textId="77777777" w:rsidR="00A214AF" w:rsidRPr="005875D4" w:rsidRDefault="00A214AF" w:rsidP="00D90D5A">
            <w:pPr>
              <w:rPr>
                <w:rFonts w:eastAsia="MS Mincho"/>
                <w:sz w:val="24"/>
                <w:szCs w:val="24"/>
              </w:rPr>
            </w:pPr>
          </w:p>
        </w:tc>
        <w:tc>
          <w:tcPr>
            <w:tcW w:w="7512" w:type="dxa"/>
            <w:gridSpan w:val="2"/>
            <w:shd w:val="clear" w:color="auto" w:fill="auto"/>
          </w:tcPr>
          <w:p w14:paraId="4A979879" w14:textId="77777777" w:rsidR="00A214AF" w:rsidRPr="005875D4" w:rsidRDefault="00A214AF" w:rsidP="00D90D5A">
            <w:pPr>
              <w:rPr>
                <w:rFonts w:eastAsia="MS Mincho"/>
                <w:sz w:val="24"/>
                <w:szCs w:val="24"/>
              </w:rPr>
            </w:pPr>
          </w:p>
        </w:tc>
      </w:tr>
      <w:tr w:rsidR="00D51705" w:rsidRPr="004B6667" w14:paraId="319EF7D7" w14:textId="77777777" w:rsidTr="00A214AF">
        <w:trPr>
          <w:trHeight w:val="20"/>
        </w:trPr>
        <w:tc>
          <w:tcPr>
            <w:tcW w:w="2269" w:type="dxa"/>
            <w:shd w:val="clear" w:color="auto" w:fill="auto"/>
          </w:tcPr>
          <w:p w14:paraId="7617864F" w14:textId="77777777" w:rsidR="00D51705" w:rsidRPr="00437490" w:rsidRDefault="009C5B6A" w:rsidP="00D90D5A">
            <w:pPr>
              <w:rPr>
                <w:rFonts w:eastAsia="MS Mincho"/>
                <w:sz w:val="24"/>
                <w:szCs w:val="24"/>
                <w:lang w:val="en-US"/>
              </w:rPr>
            </w:pPr>
            <w:r>
              <w:rPr>
                <w:rFonts w:eastAsia="MS Mincho"/>
                <w:sz w:val="24"/>
                <w:szCs w:val="24"/>
                <w:lang w:val="en-US"/>
              </w:rPr>
              <w:t>Machine</w:t>
            </w:r>
            <w:r w:rsidR="00D51705" w:rsidRPr="00437490">
              <w:rPr>
                <w:rFonts w:eastAsia="MS Mincho"/>
                <w:sz w:val="24"/>
                <w:szCs w:val="24"/>
                <w:lang w:val="en-US"/>
              </w:rPr>
              <w:t>:</w:t>
            </w:r>
            <w:r w:rsidR="00437490" w:rsidRPr="00437490">
              <w:rPr>
                <w:rFonts w:eastAsia="MS Mincho"/>
                <w:sz w:val="24"/>
                <w:szCs w:val="24"/>
                <w:lang w:val="en-US"/>
              </w:rPr>
              <w:t xml:space="preserve"> </w:t>
            </w:r>
          </w:p>
        </w:tc>
        <w:tc>
          <w:tcPr>
            <w:tcW w:w="7512" w:type="dxa"/>
            <w:gridSpan w:val="2"/>
            <w:shd w:val="clear" w:color="auto" w:fill="auto"/>
          </w:tcPr>
          <w:p w14:paraId="7F887936" w14:textId="77777777" w:rsidR="00D51705" w:rsidRPr="00ED1522" w:rsidRDefault="004B6667" w:rsidP="00D90D5A">
            <w:pPr>
              <w:rPr>
                <w:rFonts w:eastAsia="MS Mincho"/>
                <w:sz w:val="24"/>
                <w:szCs w:val="24"/>
                <w:lang w:val="en-US"/>
              </w:rPr>
            </w:pPr>
            <w:r>
              <w:rPr>
                <w:rFonts w:eastAsia="MS Mincho"/>
                <w:sz w:val="24"/>
                <w:szCs w:val="24"/>
                <w:lang w:val="en-US"/>
              </w:rPr>
              <w:t>Schaerer Coffee Soul</w:t>
            </w:r>
          </w:p>
        </w:tc>
      </w:tr>
      <w:tr w:rsidR="00A214AF" w:rsidRPr="000437E5" w14:paraId="4C313CD1" w14:textId="77777777" w:rsidTr="00A214AF">
        <w:trPr>
          <w:trHeight w:val="20"/>
        </w:trPr>
        <w:tc>
          <w:tcPr>
            <w:tcW w:w="2269" w:type="dxa"/>
            <w:shd w:val="clear" w:color="auto" w:fill="auto"/>
          </w:tcPr>
          <w:p w14:paraId="3A96CA3F" w14:textId="77777777" w:rsidR="00A214AF" w:rsidRPr="005875D4" w:rsidRDefault="00CB1B1F" w:rsidP="00D90D5A">
            <w:pPr>
              <w:rPr>
                <w:rFonts w:eastAsia="MS Mincho"/>
                <w:sz w:val="24"/>
                <w:szCs w:val="24"/>
              </w:rPr>
            </w:pPr>
            <w:r>
              <w:rPr>
                <w:rFonts w:eastAsia="MS Mincho"/>
                <w:sz w:val="24"/>
                <w:szCs w:val="24"/>
              </w:rPr>
              <w:t>Tite</w:t>
            </w:r>
            <w:r w:rsidR="009C5B6A">
              <w:rPr>
                <w:rFonts w:eastAsia="MS Mincho"/>
                <w:sz w:val="24"/>
                <w:szCs w:val="24"/>
              </w:rPr>
              <w:t>l</w:t>
            </w:r>
            <w:r>
              <w:rPr>
                <w:rFonts w:eastAsia="MS Mincho"/>
                <w:sz w:val="24"/>
                <w:szCs w:val="24"/>
              </w:rPr>
              <w:t>:</w:t>
            </w:r>
          </w:p>
        </w:tc>
        <w:tc>
          <w:tcPr>
            <w:tcW w:w="7512" w:type="dxa"/>
            <w:gridSpan w:val="2"/>
            <w:shd w:val="clear" w:color="auto" w:fill="auto"/>
          </w:tcPr>
          <w:p w14:paraId="45D9B63E" w14:textId="4DEF6311" w:rsidR="00A214AF" w:rsidRPr="00A11E04" w:rsidRDefault="00BD188E" w:rsidP="00D90D5A">
            <w:pPr>
              <w:rPr>
                <w:rFonts w:eastAsia="MS Mincho"/>
                <w:sz w:val="24"/>
                <w:szCs w:val="24"/>
                <w:lang w:val="en-US"/>
              </w:rPr>
            </w:pPr>
            <w:r>
              <w:rPr>
                <w:rFonts w:eastAsia="MS Mincho"/>
                <w:sz w:val="24"/>
                <w:szCs w:val="24"/>
                <w:lang w:val="en-US"/>
              </w:rPr>
              <w:t xml:space="preserve">In between </w:t>
            </w:r>
            <w:r w:rsidR="00186283">
              <w:rPr>
                <w:rFonts w:eastAsia="MS Mincho"/>
                <w:sz w:val="24"/>
                <w:szCs w:val="24"/>
                <w:lang w:val="en-US"/>
              </w:rPr>
              <w:t>improvement</w:t>
            </w:r>
            <w:r>
              <w:rPr>
                <w:rFonts w:eastAsia="MS Mincho"/>
                <w:sz w:val="24"/>
                <w:szCs w:val="24"/>
                <w:lang w:val="en-US"/>
              </w:rPr>
              <w:t xml:space="preserve"> brewer </w:t>
            </w:r>
            <w:r w:rsidR="00AB3AB0">
              <w:rPr>
                <w:rFonts w:eastAsia="MS Mincho"/>
                <w:sz w:val="24"/>
                <w:szCs w:val="24"/>
                <w:lang w:val="en-US"/>
              </w:rPr>
              <w:t>motor bracket</w:t>
            </w:r>
          </w:p>
        </w:tc>
      </w:tr>
    </w:tbl>
    <w:p w14:paraId="17F70508" w14:textId="77777777" w:rsidR="003A6FAB" w:rsidRDefault="003A6FAB" w:rsidP="00CB1B1F">
      <w:pPr>
        <w:rPr>
          <w:b/>
          <w:lang w:val="en-GB"/>
        </w:rPr>
      </w:pPr>
    </w:p>
    <w:p w14:paraId="7A88B4FB" w14:textId="5DF1ED77" w:rsidR="0044772F" w:rsidRDefault="00DB5B2B" w:rsidP="0044772F">
      <w:pPr>
        <w:rPr>
          <w:sz w:val="24"/>
          <w:szCs w:val="24"/>
          <w:lang w:val="en-GB"/>
        </w:rPr>
      </w:pPr>
      <w:r w:rsidRPr="00061551">
        <w:rPr>
          <w:sz w:val="24"/>
          <w:szCs w:val="24"/>
          <w:lang w:val="en-GB"/>
        </w:rPr>
        <w:t>Dear All,</w:t>
      </w:r>
    </w:p>
    <w:p w14:paraId="252FD33C" w14:textId="36C778F1" w:rsidR="00E26E51" w:rsidRDefault="00E26E51" w:rsidP="0044772F">
      <w:pPr>
        <w:rPr>
          <w:sz w:val="24"/>
          <w:szCs w:val="24"/>
          <w:lang w:val="en-GB"/>
        </w:rPr>
      </w:pPr>
    </w:p>
    <w:p w14:paraId="1D778EB8" w14:textId="58375B2E" w:rsidR="00E26E51" w:rsidRDefault="00E26E51" w:rsidP="0044772F">
      <w:pPr>
        <w:rPr>
          <w:sz w:val="24"/>
          <w:szCs w:val="24"/>
          <w:lang w:val="en-GB"/>
        </w:rPr>
      </w:pPr>
      <w:r>
        <w:rPr>
          <w:sz w:val="24"/>
          <w:szCs w:val="24"/>
          <w:lang w:val="en-GB"/>
        </w:rPr>
        <w:t xml:space="preserve">Hereby </w:t>
      </w:r>
      <w:r w:rsidR="00993EB3">
        <w:rPr>
          <w:sz w:val="24"/>
          <w:szCs w:val="24"/>
          <w:lang w:val="en-GB"/>
        </w:rPr>
        <w:t xml:space="preserve">I </w:t>
      </w:r>
      <w:r>
        <w:rPr>
          <w:sz w:val="24"/>
          <w:szCs w:val="24"/>
          <w:lang w:val="en-GB"/>
        </w:rPr>
        <w:t xml:space="preserve">want to inform you that from </w:t>
      </w:r>
      <w:r w:rsidR="008F0F4E">
        <w:rPr>
          <w:sz w:val="24"/>
          <w:szCs w:val="24"/>
          <w:lang w:val="en-GB"/>
        </w:rPr>
        <w:t xml:space="preserve">calendar week 2-2020 </w:t>
      </w:r>
      <w:r w:rsidR="005B0F34" w:rsidRPr="005B0F34">
        <w:rPr>
          <w:sz w:val="24"/>
          <w:szCs w:val="24"/>
          <w:lang w:val="en-GB"/>
        </w:rPr>
        <w:t>Schaerer implemented an improved  in between brewer motor bracket</w:t>
      </w:r>
      <w:r w:rsidR="005B0F34">
        <w:rPr>
          <w:sz w:val="24"/>
          <w:szCs w:val="24"/>
          <w:lang w:val="en-GB"/>
        </w:rPr>
        <w:t xml:space="preserve"> </w:t>
      </w:r>
      <w:r w:rsidR="00CE3D0F">
        <w:rPr>
          <w:sz w:val="24"/>
          <w:szCs w:val="24"/>
          <w:lang w:val="en-GB"/>
        </w:rPr>
        <w:t>(07</w:t>
      </w:r>
      <w:r w:rsidR="008D6BC0">
        <w:rPr>
          <w:sz w:val="24"/>
          <w:szCs w:val="24"/>
          <w:lang w:val="en-GB"/>
        </w:rPr>
        <w:t>9742</w:t>
      </w:r>
      <w:r w:rsidR="000437E5">
        <w:rPr>
          <w:sz w:val="24"/>
          <w:szCs w:val="24"/>
          <w:lang w:val="en-GB"/>
        </w:rPr>
        <w:t xml:space="preserve">, SAP number </w:t>
      </w:r>
      <w:r w:rsidR="000437E5" w:rsidRPr="000437E5">
        <w:rPr>
          <w:sz w:val="24"/>
          <w:szCs w:val="24"/>
          <w:lang w:val="en-GB"/>
        </w:rPr>
        <w:t>55118145</w:t>
      </w:r>
      <w:r w:rsidR="000437E5">
        <w:rPr>
          <w:sz w:val="24"/>
          <w:szCs w:val="24"/>
          <w:lang w:val="en-GB"/>
        </w:rPr>
        <w:t>)</w:t>
      </w:r>
      <w:r w:rsidR="0064377C">
        <w:rPr>
          <w:sz w:val="24"/>
          <w:szCs w:val="24"/>
          <w:lang w:val="en-GB"/>
        </w:rPr>
        <w:t xml:space="preserve"> in the Schaerer Coffee Soul.</w:t>
      </w:r>
    </w:p>
    <w:p w14:paraId="02A5EADD" w14:textId="3EC13283" w:rsidR="0064377C" w:rsidRDefault="000D70E9" w:rsidP="0044772F">
      <w:pPr>
        <w:rPr>
          <w:sz w:val="24"/>
          <w:szCs w:val="24"/>
          <w:lang w:val="en-GB"/>
        </w:rPr>
      </w:pPr>
      <w:r w:rsidRPr="000D70E9">
        <w:rPr>
          <w:sz w:val="24"/>
          <w:szCs w:val="24"/>
          <w:lang w:val="en-GB"/>
        </w:rPr>
        <w:t>Since I recently received this information, I could not inform you sooner.</w:t>
      </w:r>
    </w:p>
    <w:p w14:paraId="14BB91CD" w14:textId="77777777" w:rsidR="007E0B40" w:rsidRDefault="007E0B40" w:rsidP="0044772F">
      <w:pPr>
        <w:rPr>
          <w:sz w:val="24"/>
          <w:szCs w:val="24"/>
          <w:lang w:val="en-GB"/>
        </w:rPr>
      </w:pPr>
    </w:p>
    <w:p w14:paraId="1BB22606" w14:textId="44F9AE80" w:rsidR="00837FE1" w:rsidRDefault="005B0F34" w:rsidP="0044772F">
      <w:pPr>
        <w:rPr>
          <w:sz w:val="24"/>
          <w:szCs w:val="24"/>
          <w:lang w:val="en-GB"/>
        </w:rPr>
      </w:pPr>
      <w:r w:rsidRPr="00200452">
        <w:rPr>
          <w:lang w:val="en-GB"/>
        </w:rPr>
        <w:t xml:space="preserve">Below you will </w:t>
      </w:r>
      <w:r>
        <w:rPr>
          <w:lang w:val="en-GB"/>
        </w:rPr>
        <w:t xml:space="preserve">find both the changes and </w:t>
      </w:r>
      <w:r w:rsidRPr="00200452">
        <w:rPr>
          <w:lang w:val="en-GB"/>
        </w:rPr>
        <w:t>the</w:t>
      </w:r>
      <w:r>
        <w:rPr>
          <w:lang w:val="en-GB"/>
        </w:rPr>
        <w:t xml:space="preserve"> </w:t>
      </w:r>
      <w:r w:rsidRPr="00200452">
        <w:rPr>
          <w:lang w:val="en-GB"/>
        </w:rPr>
        <w:t>required s</w:t>
      </w:r>
      <w:r>
        <w:rPr>
          <w:lang w:val="en-GB"/>
        </w:rPr>
        <w:t>pare part numbers for converting to the brewer support</w:t>
      </w:r>
      <w:r w:rsidR="0064377C">
        <w:rPr>
          <w:sz w:val="24"/>
          <w:szCs w:val="24"/>
          <w:lang w:val="en-GB"/>
        </w:rPr>
        <w:t xml:space="preserve"> </w:t>
      </w:r>
      <w:r w:rsidR="001E6B15">
        <w:rPr>
          <w:sz w:val="24"/>
          <w:szCs w:val="24"/>
          <w:lang w:val="en-GB"/>
        </w:rPr>
        <w:t>from before week 2-2020</w:t>
      </w:r>
      <w:r w:rsidR="007E0B40">
        <w:rPr>
          <w:sz w:val="24"/>
          <w:szCs w:val="24"/>
          <w:lang w:val="en-GB"/>
        </w:rPr>
        <w:t xml:space="preserve"> (‘old’)</w:t>
      </w:r>
      <w:r w:rsidR="001E6B15">
        <w:rPr>
          <w:sz w:val="24"/>
          <w:szCs w:val="24"/>
          <w:lang w:val="en-GB"/>
        </w:rPr>
        <w:t xml:space="preserve"> into the improved one.</w:t>
      </w:r>
      <w:r w:rsidR="00837FE1">
        <w:rPr>
          <w:sz w:val="24"/>
          <w:szCs w:val="24"/>
          <w:lang w:val="en-GB"/>
        </w:rPr>
        <w:t xml:space="preserve"> </w:t>
      </w:r>
    </w:p>
    <w:p w14:paraId="6D3B0FC6" w14:textId="3A52F5F2" w:rsidR="0064377C" w:rsidRDefault="00837FE1" w:rsidP="0044772F">
      <w:pPr>
        <w:rPr>
          <w:sz w:val="24"/>
          <w:szCs w:val="24"/>
          <w:lang w:val="en-GB"/>
        </w:rPr>
      </w:pPr>
      <w:r>
        <w:rPr>
          <w:sz w:val="24"/>
          <w:szCs w:val="24"/>
          <w:lang w:val="en-GB"/>
        </w:rPr>
        <w:t>Recommendation is to do this only if there is a problem.</w:t>
      </w:r>
    </w:p>
    <w:p w14:paraId="3458A5D1" w14:textId="47DE05B0" w:rsidR="001E6B15" w:rsidRDefault="001E6B15" w:rsidP="0044772F">
      <w:pPr>
        <w:rPr>
          <w:sz w:val="24"/>
          <w:szCs w:val="24"/>
          <w:lang w:val="en-GB"/>
        </w:rPr>
      </w:pPr>
    </w:p>
    <w:p w14:paraId="62B08B8A" w14:textId="3621BD26" w:rsidR="00593D1F" w:rsidRDefault="001E6B15" w:rsidP="0044772F">
      <w:pPr>
        <w:rPr>
          <w:sz w:val="24"/>
          <w:szCs w:val="24"/>
          <w:lang w:val="en-GB"/>
        </w:rPr>
      </w:pPr>
      <w:r>
        <w:rPr>
          <w:sz w:val="24"/>
          <w:szCs w:val="24"/>
          <w:lang w:val="en-GB"/>
        </w:rPr>
        <w:t xml:space="preserve">Schaerer </w:t>
      </w:r>
      <w:r w:rsidR="003D3DB1">
        <w:rPr>
          <w:sz w:val="24"/>
          <w:szCs w:val="24"/>
          <w:lang w:val="en-GB"/>
        </w:rPr>
        <w:t xml:space="preserve">is developing a complete new </w:t>
      </w:r>
      <w:r w:rsidR="005B0F34">
        <w:rPr>
          <w:sz w:val="24"/>
          <w:szCs w:val="24"/>
          <w:lang w:val="en-GB"/>
        </w:rPr>
        <w:t>brewer motor</w:t>
      </w:r>
      <w:r w:rsidR="00AB3AB0">
        <w:rPr>
          <w:sz w:val="24"/>
          <w:szCs w:val="24"/>
          <w:lang w:val="en-GB"/>
        </w:rPr>
        <w:t xml:space="preserve"> bracket</w:t>
      </w:r>
      <w:r w:rsidR="005B0F34">
        <w:rPr>
          <w:sz w:val="24"/>
          <w:szCs w:val="24"/>
          <w:lang w:val="en-GB"/>
        </w:rPr>
        <w:t xml:space="preserve"> implying a tool change</w:t>
      </w:r>
      <w:r w:rsidR="00023E98">
        <w:rPr>
          <w:sz w:val="24"/>
          <w:szCs w:val="24"/>
          <w:lang w:val="en-GB"/>
        </w:rPr>
        <w:t xml:space="preserve">. </w:t>
      </w:r>
      <w:r w:rsidR="00023E98" w:rsidRPr="00023E98">
        <w:rPr>
          <w:sz w:val="24"/>
          <w:szCs w:val="24"/>
          <w:lang w:val="en-GB"/>
        </w:rPr>
        <w:t>When the tool change is completed article number 079742</w:t>
      </w:r>
      <w:r w:rsidR="000437E5">
        <w:rPr>
          <w:sz w:val="24"/>
          <w:szCs w:val="24"/>
          <w:lang w:val="en-GB"/>
        </w:rPr>
        <w:t xml:space="preserve">, </w:t>
      </w:r>
      <w:r w:rsidR="000437E5">
        <w:rPr>
          <w:sz w:val="24"/>
          <w:szCs w:val="24"/>
          <w:lang w:val="en-GB"/>
        </w:rPr>
        <w:t xml:space="preserve">SAP number </w:t>
      </w:r>
      <w:r w:rsidR="000437E5" w:rsidRPr="000437E5">
        <w:rPr>
          <w:sz w:val="24"/>
          <w:szCs w:val="24"/>
          <w:lang w:val="en-GB"/>
        </w:rPr>
        <w:t>55118145</w:t>
      </w:r>
      <w:r w:rsidR="00023E98" w:rsidRPr="00023E98">
        <w:rPr>
          <w:sz w:val="24"/>
          <w:szCs w:val="24"/>
          <w:lang w:val="en-GB"/>
        </w:rPr>
        <w:t xml:space="preserve"> will be updated containing all the necessary parts for a conversion (time frame: ± </w:t>
      </w:r>
      <w:r w:rsidR="000437E5">
        <w:rPr>
          <w:sz w:val="24"/>
          <w:szCs w:val="24"/>
          <w:lang w:val="en-GB"/>
        </w:rPr>
        <w:t>Nov.</w:t>
      </w:r>
      <w:r w:rsidR="00023E98" w:rsidRPr="00023E98">
        <w:rPr>
          <w:sz w:val="24"/>
          <w:szCs w:val="24"/>
          <w:lang w:val="en-GB"/>
        </w:rPr>
        <w:t xml:space="preserve"> 2020).</w:t>
      </w:r>
    </w:p>
    <w:p w14:paraId="69940069" w14:textId="2E0A2906" w:rsidR="00C10657" w:rsidRDefault="00003C75" w:rsidP="0044772F">
      <w:pPr>
        <w:rPr>
          <w:sz w:val="24"/>
          <w:szCs w:val="24"/>
          <w:lang w:val="en-GB"/>
        </w:rPr>
      </w:pPr>
      <w:r w:rsidRPr="00003C75">
        <w:rPr>
          <w:sz w:val="24"/>
          <w:szCs w:val="24"/>
          <w:lang w:val="en-GB"/>
        </w:rPr>
        <w:t xml:space="preserve">As soon as this one is available </w:t>
      </w:r>
      <w:r w:rsidR="00A001C2">
        <w:rPr>
          <w:sz w:val="24"/>
          <w:szCs w:val="24"/>
          <w:lang w:val="en-GB"/>
        </w:rPr>
        <w:t>I</w:t>
      </w:r>
      <w:r w:rsidR="001E1348">
        <w:rPr>
          <w:sz w:val="24"/>
          <w:szCs w:val="24"/>
          <w:lang w:val="en-GB"/>
        </w:rPr>
        <w:t xml:space="preserve"> </w:t>
      </w:r>
      <w:r w:rsidRPr="00003C75">
        <w:rPr>
          <w:sz w:val="24"/>
          <w:szCs w:val="24"/>
          <w:lang w:val="en-GB"/>
        </w:rPr>
        <w:t xml:space="preserve">will inform you </w:t>
      </w:r>
      <w:r>
        <w:rPr>
          <w:sz w:val="24"/>
          <w:szCs w:val="24"/>
          <w:lang w:val="en-GB"/>
        </w:rPr>
        <w:t>immediately.</w:t>
      </w:r>
    </w:p>
    <w:p w14:paraId="077A42EC" w14:textId="0A95A701" w:rsidR="00003C75" w:rsidRDefault="00003C75" w:rsidP="0044772F">
      <w:pPr>
        <w:rPr>
          <w:sz w:val="24"/>
          <w:szCs w:val="24"/>
          <w:lang w:val="en-GB"/>
        </w:rPr>
      </w:pPr>
    </w:p>
    <w:p w14:paraId="2A3476FB" w14:textId="3EA09CE4" w:rsidR="00023E98" w:rsidRDefault="00023E98" w:rsidP="0044772F">
      <w:pPr>
        <w:rPr>
          <w:sz w:val="24"/>
          <w:szCs w:val="24"/>
          <w:lang w:val="en-GB"/>
        </w:rPr>
      </w:pPr>
      <w:r>
        <w:rPr>
          <w:sz w:val="24"/>
          <w:szCs w:val="24"/>
          <w:lang w:val="en-GB"/>
        </w:rPr>
        <w:t>Detailed information</w:t>
      </w:r>
      <w:r w:rsidR="00ED785A">
        <w:rPr>
          <w:sz w:val="24"/>
          <w:szCs w:val="24"/>
          <w:lang w:val="en-GB"/>
        </w:rPr>
        <w:t xml:space="preserve"> how to recognize the new bracket:</w:t>
      </w:r>
    </w:p>
    <w:p w14:paraId="7DDFE740" w14:textId="0592E1A5" w:rsidR="00003C75" w:rsidRDefault="0089200C" w:rsidP="0044772F">
      <w:pPr>
        <w:rPr>
          <w:sz w:val="24"/>
          <w:szCs w:val="24"/>
          <w:lang w:val="en-GB"/>
        </w:rPr>
      </w:pPr>
      <w:r w:rsidRPr="0089200C">
        <w:rPr>
          <w:sz w:val="24"/>
          <w:szCs w:val="24"/>
          <w:lang w:val="en-GB"/>
        </w:rPr>
        <w:t xml:space="preserve">From ±CW02/2020 a new brewer motor bracket has been </w:t>
      </w:r>
      <w:r w:rsidR="00ED785A">
        <w:rPr>
          <w:sz w:val="24"/>
          <w:szCs w:val="24"/>
          <w:lang w:val="en-GB"/>
        </w:rPr>
        <w:t>implemented in production.</w:t>
      </w:r>
    </w:p>
    <w:p w14:paraId="31CFAD12" w14:textId="097957CF" w:rsidR="00C24988" w:rsidRDefault="0089200C" w:rsidP="0089200C">
      <w:pPr>
        <w:pStyle w:val="ListParagraph"/>
        <w:numPr>
          <w:ilvl w:val="0"/>
          <w:numId w:val="10"/>
        </w:numPr>
        <w:rPr>
          <w:sz w:val="24"/>
          <w:szCs w:val="24"/>
          <w:lang w:val="en-GB"/>
        </w:rPr>
      </w:pPr>
      <w:r w:rsidRPr="0089200C">
        <w:rPr>
          <w:sz w:val="24"/>
          <w:szCs w:val="24"/>
          <w:lang w:val="en-GB"/>
        </w:rPr>
        <w:t xml:space="preserve">For recognition &gt; see article number on the polycarbonate part </w:t>
      </w:r>
      <w:r w:rsidR="00C24988">
        <w:rPr>
          <w:sz w:val="24"/>
          <w:szCs w:val="24"/>
          <w:lang w:val="en-GB"/>
        </w:rPr>
        <w:t>in the red circle line.</w:t>
      </w:r>
    </w:p>
    <w:p w14:paraId="524E0FA1" w14:textId="3B37D430" w:rsidR="0089200C" w:rsidRDefault="00C24988" w:rsidP="00C24988">
      <w:pPr>
        <w:pStyle w:val="ListParagraph"/>
        <w:rPr>
          <w:sz w:val="24"/>
          <w:szCs w:val="24"/>
          <w:lang w:val="en-GB"/>
        </w:rPr>
      </w:pPr>
      <w:r>
        <w:rPr>
          <w:sz w:val="24"/>
          <w:szCs w:val="24"/>
          <w:lang w:val="en-GB"/>
        </w:rPr>
        <w:t>L</w:t>
      </w:r>
      <w:r w:rsidR="0089200C" w:rsidRPr="0089200C">
        <w:rPr>
          <w:sz w:val="24"/>
          <w:szCs w:val="24"/>
          <w:lang w:val="en-GB"/>
        </w:rPr>
        <w:t>eft: previous</w:t>
      </w:r>
      <w:r>
        <w:rPr>
          <w:sz w:val="24"/>
          <w:szCs w:val="24"/>
          <w:lang w:val="en-GB"/>
        </w:rPr>
        <w:t>/old; Right</w:t>
      </w:r>
      <w:r w:rsidR="0089200C" w:rsidRPr="0089200C">
        <w:rPr>
          <w:sz w:val="24"/>
          <w:szCs w:val="24"/>
          <w:lang w:val="en-GB"/>
        </w:rPr>
        <w:t>: new</w:t>
      </w:r>
      <w:r w:rsidR="00ED785A">
        <w:rPr>
          <w:sz w:val="24"/>
          <w:szCs w:val="24"/>
          <w:lang w:val="en-GB"/>
        </w:rPr>
        <w:t>:</w:t>
      </w:r>
    </w:p>
    <w:p w14:paraId="381D6D64" w14:textId="5E7D6401" w:rsidR="00C24988" w:rsidRDefault="00C24988" w:rsidP="00C24988">
      <w:pPr>
        <w:rPr>
          <w:sz w:val="24"/>
          <w:szCs w:val="24"/>
          <w:lang w:val="en-GB"/>
        </w:rPr>
      </w:pPr>
    </w:p>
    <w:p w14:paraId="0B725AB9" w14:textId="35FEBD6C" w:rsidR="00C24988" w:rsidRPr="00C24988" w:rsidRDefault="00C24988" w:rsidP="00C24988">
      <w:pPr>
        <w:rPr>
          <w:b/>
          <w:bCs/>
          <w:sz w:val="24"/>
          <w:szCs w:val="24"/>
          <w:lang w:val="en-GB"/>
        </w:rPr>
      </w:pPr>
      <w:r>
        <w:rPr>
          <w:sz w:val="24"/>
          <w:szCs w:val="24"/>
          <w:lang w:val="en-GB"/>
        </w:rPr>
        <w:tab/>
        <w:t xml:space="preserve"> </w:t>
      </w:r>
      <w:r>
        <w:rPr>
          <w:b/>
          <w:bCs/>
          <w:sz w:val="24"/>
          <w:szCs w:val="24"/>
          <w:lang w:val="en-GB"/>
        </w:rPr>
        <w:t>PREVIOUS/OLD</w:t>
      </w:r>
      <w:r w:rsidR="0004259E">
        <w:rPr>
          <w:b/>
          <w:bCs/>
          <w:sz w:val="24"/>
          <w:szCs w:val="24"/>
          <w:lang w:val="en-GB"/>
        </w:rPr>
        <w:t xml:space="preserve"> </w:t>
      </w:r>
      <w:r w:rsidR="0004259E" w:rsidRPr="0004259E">
        <w:rPr>
          <w:b/>
          <w:bCs/>
          <w:sz w:val="24"/>
          <w:szCs w:val="24"/>
          <w:lang w:val="en-GB"/>
        </w:rPr>
        <w:t>55118145</w:t>
      </w:r>
      <w:r>
        <w:rPr>
          <w:b/>
          <w:bCs/>
          <w:sz w:val="24"/>
          <w:szCs w:val="24"/>
          <w:lang w:val="en-GB"/>
        </w:rPr>
        <w:tab/>
      </w:r>
      <w:r>
        <w:rPr>
          <w:b/>
          <w:bCs/>
          <w:sz w:val="24"/>
          <w:szCs w:val="24"/>
          <w:lang w:val="en-GB"/>
        </w:rPr>
        <w:tab/>
      </w:r>
      <w:r>
        <w:rPr>
          <w:b/>
          <w:bCs/>
          <w:sz w:val="24"/>
          <w:szCs w:val="24"/>
          <w:lang w:val="en-GB"/>
        </w:rPr>
        <w:tab/>
      </w:r>
      <w:r>
        <w:rPr>
          <w:b/>
          <w:bCs/>
          <w:sz w:val="24"/>
          <w:szCs w:val="24"/>
          <w:lang w:val="en-GB"/>
        </w:rPr>
        <w:tab/>
      </w:r>
      <w:r>
        <w:rPr>
          <w:b/>
          <w:bCs/>
          <w:sz w:val="24"/>
          <w:szCs w:val="24"/>
          <w:lang w:val="en-GB"/>
        </w:rPr>
        <w:tab/>
      </w:r>
      <w:r>
        <w:rPr>
          <w:b/>
          <w:bCs/>
          <w:sz w:val="24"/>
          <w:szCs w:val="24"/>
          <w:lang w:val="en-GB"/>
        </w:rPr>
        <w:tab/>
        <w:t>NEW</w:t>
      </w:r>
      <w:r w:rsidR="000437E5">
        <w:rPr>
          <w:b/>
          <w:bCs/>
          <w:sz w:val="24"/>
          <w:szCs w:val="24"/>
          <w:lang w:val="en-GB"/>
        </w:rPr>
        <w:t xml:space="preserve"> </w:t>
      </w:r>
      <w:r w:rsidR="000437E5" w:rsidRPr="000437E5">
        <w:rPr>
          <w:b/>
          <w:bCs/>
          <w:sz w:val="24"/>
          <w:szCs w:val="24"/>
          <w:lang w:val="en-GB"/>
        </w:rPr>
        <w:t>55122812</w:t>
      </w:r>
    </w:p>
    <w:p w14:paraId="0A4ECF9F" w14:textId="6E238976" w:rsidR="00ED785A" w:rsidRDefault="0061473F" w:rsidP="00C24988">
      <w:pPr>
        <w:ind w:left="360"/>
        <w:rPr>
          <w:noProof/>
        </w:rPr>
      </w:pPr>
      <w:r>
        <w:rPr>
          <w:noProof/>
          <w:sz w:val="24"/>
          <w:szCs w:val="24"/>
          <w:lang w:val="en-GB"/>
        </w:rPr>
        <mc:AlternateContent>
          <mc:Choice Requires="wps">
            <w:drawing>
              <wp:anchor distT="0" distB="0" distL="114300" distR="114300" simplePos="0" relativeHeight="251669504" behindDoc="0" locked="0" layoutInCell="1" allowOverlap="1" wp14:anchorId="5002D6FC" wp14:editId="4EC9E7A2">
                <wp:simplePos x="0" y="0"/>
                <wp:positionH relativeFrom="column">
                  <wp:posOffset>4925693</wp:posOffset>
                </wp:positionH>
                <wp:positionV relativeFrom="paragraph">
                  <wp:posOffset>820422</wp:posOffset>
                </wp:positionV>
                <wp:extent cx="928055" cy="1483677"/>
                <wp:effectExtent l="7938" t="0" r="13652" b="13653"/>
                <wp:wrapNone/>
                <wp:docPr id="11" name="Oval 11"/>
                <wp:cNvGraphicFramePr/>
                <a:graphic xmlns:a="http://schemas.openxmlformats.org/drawingml/2006/main">
                  <a:graphicData uri="http://schemas.microsoft.com/office/word/2010/wordprocessingShape">
                    <wps:wsp>
                      <wps:cNvSpPr/>
                      <wps:spPr>
                        <a:xfrm rot="5400000">
                          <a:off x="0" y="0"/>
                          <a:ext cx="928055" cy="1483677"/>
                        </a:xfrm>
                        <a:prstGeom prst="ellipse">
                          <a:avLst/>
                        </a:prstGeom>
                        <a:noFill/>
                        <a:ln>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DFD851" id="Oval 11" o:spid="_x0000_s1026" style="position:absolute;margin-left:387.85pt;margin-top:64.6pt;width:73.1pt;height:116.8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KKjgIAAGwFAAAOAAAAZHJzL2Uyb0RvYy54bWysVN9v2yAQfp+0/wHxvtrJkqa16lRRqk6T&#10;qrZaO/WZYEjQgGNA4mR//Q7suNFa7WGaHyzu930fd1xd740mO+GDAlvT0VlJibAcGmXXNf3+fPvp&#10;gpIQmW2YBitqehCBXs8/frhqXSXGsAHdCE8wiQ1V62q6idFVRRH4RhgWzsAJi0YJ3rCIol8XjWct&#10;Zje6GJfledGCb5wHLkJA7U1npPOcX0rB44OUQUSia4q9xfz3+b9K/2J+xaq1Z26jeN8G+4cuDFMW&#10;iw6pblhkZOvVm1RGcQ8BZDzjYAqQUnGRMSCaUfkHmqcNcyJjQXKCG2gK/y8tv989eqIavLsRJZYZ&#10;vKOHHdMEReSmdaFClyf36Hsp4DEB3UtviAckdDop05fhIyCyz+weBnbFPhKOysvxRTmdUsLRNJpc&#10;fD6fzVKJosuVcjof4hcBhqRDTYXWyoVEAKvY7i7EzvvoldQWbpXWqGeVtukfQKsm6bLg16ul9gTx&#10;YDflrFzmC8eKJ24opdAiQe3A5VM8aNGl/SYkEoQAxrmTPJpiSMs4Fzae90i0Re8UJrGFIXD0XqCO&#10;mWEs3/umMJFHdgjsSP1rxSEiVwUbh2CjLPj3Kjc/hsqd/xF9hznBX0FzwLnI94trExy/VXgndyzE&#10;R+ZxQ1CJWx8f8Cc1tDWF/kTJBvyv9/TJHwcXrZS0uHE1DT+3zAtK9FeLI305mkzSimZhMp2NUfCn&#10;ltWpxW7NEvBacWqxu3xM/lEfj9KDecHHYZGqoolZjrVryqM/CsvYvQT4vHCxWGQ3XEvH4p19cjwl&#10;T6ymgXvevzDv+sGMONL3cNzON8PZ+aZIC4ttBKny5L7y2vONK53Hv39+0ptxKmev10dy/hsAAP//&#10;AwBQSwMEFAAGAAgAAAAhAI3Rb5jiAAAACwEAAA8AAABkcnMvZG93bnJldi54bWxMj0FPg0AUhO8m&#10;/ofNM/FmF2ikBVkaxXjRpNXWg8eFfQUKu0vYpcV/7/Okx8lMZr7JNrPu2RlH11ojIFwEwNBUVrWm&#10;FvB5eLlbA3NeGiV7a1DANzrY5NdXmUyVvZgPPO99zajEuFQKaLwfUs5d1aCWbmEHNOQd7ailJznW&#10;XI3yQuW651EQxFzL1tBCIwcsGqy6/aQF1PH4NT0Vu+Ppffe2LbvihN3rsxC3N/PjAzCPs/8Lwy8+&#10;oUNOTKWdjHKsF7BaRvTFk7GKEmCUSOL7GFgpYBkmIfA84/8/5D8AAAD//wMAUEsBAi0AFAAGAAgA&#10;AAAhALaDOJL+AAAA4QEAABMAAAAAAAAAAAAAAAAAAAAAAFtDb250ZW50X1R5cGVzXS54bWxQSwEC&#10;LQAUAAYACAAAACEAOP0h/9YAAACUAQAACwAAAAAAAAAAAAAAAAAvAQAAX3JlbHMvLnJlbHNQSwEC&#10;LQAUAAYACAAAACEA/Zvyio4CAABsBQAADgAAAAAAAAAAAAAAAAAuAgAAZHJzL2Uyb0RvYy54bWxQ&#10;SwECLQAUAAYACAAAACEAjdFvmOIAAAALAQAADwAAAAAAAAAAAAAAAADoBAAAZHJzL2Rvd25yZXYu&#10;eG1sUEsFBgAAAAAEAAQA8wAAAPcFAAAAAA==&#10;" filled="f" strokecolor="#0070c0" strokeweight="2pt"/>
            </w:pict>
          </mc:Fallback>
        </mc:AlternateContent>
      </w:r>
      <w:r>
        <w:rPr>
          <w:noProof/>
          <w:sz w:val="24"/>
          <w:szCs w:val="24"/>
          <w:lang w:val="en-GB"/>
        </w:rPr>
        <mc:AlternateContent>
          <mc:Choice Requires="wps">
            <w:drawing>
              <wp:anchor distT="0" distB="0" distL="114300" distR="114300" simplePos="0" relativeHeight="251665408" behindDoc="0" locked="0" layoutInCell="1" allowOverlap="1" wp14:anchorId="19BF84C9" wp14:editId="11B1272F">
                <wp:simplePos x="0" y="0"/>
                <wp:positionH relativeFrom="column">
                  <wp:posOffset>4880610</wp:posOffset>
                </wp:positionH>
                <wp:positionV relativeFrom="paragraph">
                  <wp:posOffset>1207135</wp:posOffset>
                </wp:positionV>
                <wp:extent cx="228600" cy="368300"/>
                <wp:effectExtent l="6350" t="0" r="0" b="25400"/>
                <wp:wrapNone/>
                <wp:docPr id="7" name="Oval 7"/>
                <wp:cNvGraphicFramePr/>
                <a:graphic xmlns:a="http://schemas.openxmlformats.org/drawingml/2006/main">
                  <a:graphicData uri="http://schemas.microsoft.com/office/word/2010/wordprocessingShape">
                    <wps:wsp>
                      <wps:cNvSpPr/>
                      <wps:spPr>
                        <a:xfrm rot="5400000">
                          <a:off x="0" y="0"/>
                          <a:ext cx="228600" cy="36830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533D94" id="Oval 7" o:spid="_x0000_s1026" style="position:absolute;margin-left:384.3pt;margin-top:95.05pt;width:18pt;height:29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B9FhgIAAGkFAAAOAAAAZHJzL2Uyb0RvYy54bWysVM1uGyEQvlfqOyDu9dqO46SrrCPLkatK&#10;UWI1qXLGLNiowFDAXrtP34Fdb6wm6qEqBzT/M98ww83twWiyFz4osBUdDYaUCMuhVnZT0e/Py0/X&#10;lITIbM00WFHRowj0dvbxw03jSjGGLehaeIJBbCgbV9FtjK4sisC3wrAwACcsKiV4wyKyflPUnjUY&#10;3ehiPBxOiwZ87TxwEQJK71olneX4UgoeH6UMIhJdUawt5tvne53uYnbDyo1nbqt4Vwb7hyoMUxaT&#10;9qHuWGRk59WbUEZxDwFkHHAwBUipuMgYEM1o+Aeapy1zImPB5gTXtyn8v7D8Yb/yRNUVvaLEMoNP&#10;9LhnmlylzjQulGjw5Fa+4wKSCeZBekM8YDsvJ8N0MniEQw65t8e+t+IQCUfheHw9RTPCUXUxvb5A&#10;GmMWbagU0vkQvwgwJBEVFVorFxJ6VrL9fYit9ckqiS0sldYoZ6W26Q6gVZ1kmfGb9UJ7gmgqulzm&#10;ItsYZ2aYP7kWCWmLLVPxqEUb9puQ2J1Uf64kz6XowzLOhY3TDom2aJ3cJJbQO47ec9Rx1Dl1tslN&#10;5HntHdue/jVj75Gzgo29s1EW/HuZ6x995tb+hL7FnOCvoT7iUOTnxRcLji8Vvsk9C3HFPK4HCnHl&#10;4yNeUkNTUegoSrbgf70nT/Y4tailpMF1q2j4uWNeUKK/Wpznz6PJJO1nZiaXV2Nk/Llmfa6xO7MA&#10;fNZRri6TyT7qEyk9mBf8GeYpK6qY5Zi7ojz6E7OI7TeAfwsX83k2w510LN7bJ8dT8NTVNHDPhxfm&#10;XTeYESf6AU6r+WY4W9vkaWG+iyBVntzXvnb9xn3O49/9PenDOOez1esPOfsNAAD//wMAUEsDBBQA&#10;BgAIAAAAIQBQi9qL4gAAAAsBAAAPAAAAZHJzL2Rvd25yZXYueG1sTI/BSsNAEIbvgu+wjODNblLb&#10;psRsikYLUlBoq+Bxkp0mwexuyG7b6NM7nvQ4/3z88022Gk0nTjT41lkF8SQCQbZyurW1grf9+mYJ&#10;wge0GjtnScEXeVjllxcZptqd7ZZOu1ALLrE+RQVNCH0qpa8aMugnrifLu4MbDAYeh1rqAc9cbjo5&#10;jaKFNNhavtBgT0VD1efuaBQUr4fN+un9wT1/zL5nBZbhcQwvSl1fjfd3IAKN4Q+GX31Wh5ydSne0&#10;2otOQTJPFowqmEZxDIKJZTznpOTkNolB5pn8/0P+AwAA//8DAFBLAQItABQABgAIAAAAIQC2gziS&#10;/gAAAOEBAAATAAAAAAAAAAAAAAAAAAAAAABbQ29udGVudF9UeXBlc10ueG1sUEsBAi0AFAAGAAgA&#10;AAAhADj9If/WAAAAlAEAAAsAAAAAAAAAAAAAAAAALwEAAF9yZWxzLy5yZWxzUEsBAi0AFAAGAAgA&#10;AAAhAIHUH0WGAgAAaQUAAA4AAAAAAAAAAAAAAAAALgIAAGRycy9lMm9Eb2MueG1sUEsBAi0AFAAG&#10;AAgAAAAhAFCL2oviAAAACwEAAA8AAAAAAAAAAAAAAAAA4AQAAGRycy9kb3ducmV2LnhtbFBLBQYA&#10;AAAABAAEAPMAAADvBQAAAAA=&#10;" filled="f" strokecolor="red" strokeweight="2pt"/>
            </w:pict>
          </mc:Fallback>
        </mc:AlternateContent>
      </w:r>
      <w:r>
        <w:rPr>
          <w:noProof/>
          <w:sz w:val="24"/>
          <w:szCs w:val="24"/>
          <w:lang w:val="en-GB"/>
        </w:rPr>
        <mc:AlternateContent>
          <mc:Choice Requires="wps">
            <w:drawing>
              <wp:anchor distT="0" distB="0" distL="114300" distR="114300" simplePos="0" relativeHeight="251663360" behindDoc="0" locked="0" layoutInCell="1" allowOverlap="1" wp14:anchorId="7BFFD094" wp14:editId="40B01975">
                <wp:simplePos x="0" y="0"/>
                <wp:positionH relativeFrom="column">
                  <wp:posOffset>1432560</wp:posOffset>
                </wp:positionH>
                <wp:positionV relativeFrom="paragraph">
                  <wp:posOffset>1054735</wp:posOffset>
                </wp:positionV>
                <wp:extent cx="228600" cy="673100"/>
                <wp:effectExtent l="0" t="0" r="0" b="25400"/>
                <wp:wrapNone/>
                <wp:docPr id="8" name="Oval 8"/>
                <wp:cNvGraphicFramePr/>
                <a:graphic xmlns:a="http://schemas.openxmlformats.org/drawingml/2006/main">
                  <a:graphicData uri="http://schemas.microsoft.com/office/word/2010/wordprocessingShape">
                    <wps:wsp>
                      <wps:cNvSpPr/>
                      <wps:spPr>
                        <a:xfrm rot="5400000">
                          <a:off x="0" y="0"/>
                          <a:ext cx="228600" cy="67310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E43DCD" id="Oval 8" o:spid="_x0000_s1026" style="position:absolute;margin-left:112.8pt;margin-top:83.05pt;width:18pt;height:53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7EyhgIAAGkFAAAOAAAAZHJzL2Uyb0RvYy54bWysVM1uGyEQvlfqOyDuzXpdx0lXWUdWIleV&#10;osRKUuWMWbBRgaGAvXafvgO73lhN1ENVDmj+Z75hhqvrvdFkJ3xQYGtano0oEZZDo+y6pt+fF58u&#10;KQmR2YZpsKKmBxHo9ezjh6vWVWIMG9CN8ASD2FC1rqabGF1VFIFvhGHhDJywqJTgDYvI+nXReNZi&#10;dKOL8Wg0LVrwjfPARQgove2UdJbjSyl4fJAyiEh0TbG2mG+f71W6i9kVq9aeuY3ifRnsH6owTFlM&#10;OoS6ZZGRrVdvQhnFPQSQ8YyDKUBKxUXGgGjK0R9onjbMiYwFmxPc0Kbw/8Ly+93SE9XUFB/KMoNP&#10;9LBjmlymzrQuVGjw5Ja+5wKSCeZeekM8YDvPJ6N0MniEQ/a5t4eht2IfCUfheHw5RTPCUTW9+Fwi&#10;jTGLLlQK6XyIXwUYkoiaCq2VCwk9q9juLsTO+miVxBYWSmuUs0rbdAfQqkmyzPj16kZ7gmhquljk&#10;IrsYJ2aYP7kWCWmHLVPxoEUX9lFI7E6qP1eS51IMYRnnwsZpj0RbtE5uEksYHMv3HHUse6feNrmJ&#10;PK+DY9fTv2YcPHJWsHFwNsqCfy9z82PI3Nkf0XeYE/wVNAccivy8+GLB8YXCN7ljIS6Zx/VAIa58&#10;fMBLamhrCj1FyQb8r/fkyR6nFrWUtLhuNQ0/t8wLSvQ3i/P8pZxM0n5mZnJ+MUbGn2pWpxq7NTeA&#10;z1rm6jKZ7KM+ktKDecGfYZ6yoopZjrlryqM/Mjex+wbwb+FiPs9muJOOxTv75HgKnrqaBu55/8K8&#10;6wcz4kTfw3E13wxnZ5s8Lcy3EaTKk/va177fuM95/Pu/J30Yp3y2ev0hZ78BAAD//wMAUEsDBBQA&#10;BgAIAAAAIQBUYkHs4gAAAAsBAAAPAAAAZHJzL2Rvd25yZXYueG1sTI9BS8NAEIXvgv9hGcGb3U0s&#10;sY3ZFI0WpKBgq+Bxk0yTYHY2ZLdt9Nc7nvQ2b+bx5nvZarK9OOLoO0caopkCgVS5uqNGw9tufbUA&#10;4YOh2vSOUMMXeljl52eZSWt3olc8bkMjOIR8ajS0IQyplL5q0Ro/cwMS3/ZutCawHBtZj+bE4baX&#10;sVKJtKYj/tCaAYsWq8/twWooXvab9eP7vXv6mH/PC1OGhyk8a315Md3dggg4hT8z/OIzOuTMVLoD&#10;1V70rJcqYauGWEURCHbEy4Q3JQ/XNxHIPJP/O+Q/AAAA//8DAFBLAQItABQABgAIAAAAIQC2gziS&#10;/gAAAOEBAAATAAAAAAAAAAAAAAAAAAAAAABbQ29udGVudF9UeXBlc10ueG1sUEsBAi0AFAAGAAgA&#10;AAAhADj9If/WAAAAlAEAAAsAAAAAAAAAAAAAAAAALwEAAF9yZWxzLy5yZWxzUEsBAi0AFAAGAAgA&#10;AAAhAH3fsTKGAgAAaQUAAA4AAAAAAAAAAAAAAAAALgIAAGRycy9lMm9Eb2MueG1sUEsBAi0AFAAG&#10;AAgAAAAhAFRiQeziAAAACwEAAA8AAAAAAAAAAAAAAAAA4AQAAGRycy9kb3ducmV2LnhtbFBLBQYA&#10;AAAABAAEAPMAAADvBQAAAAA=&#10;" filled="f" strokecolor="red" strokeweight="2pt"/>
            </w:pict>
          </mc:Fallback>
        </mc:AlternateContent>
      </w:r>
      <w:r w:rsidR="00C24988">
        <w:rPr>
          <w:noProof/>
        </w:rPr>
        <w:drawing>
          <wp:inline distT="0" distB="0" distL="0" distR="0" wp14:anchorId="2DBC9565" wp14:editId="69E90961">
            <wp:extent cx="2875731" cy="180975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04045" cy="1827569"/>
                    </a:xfrm>
                    <a:prstGeom prst="rect">
                      <a:avLst/>
                    </a:prstGeom>
                  </pic:spPr>
                </pic:pic>
              </a:graphicData>
            </a:graphic>
          </wp:inline>
        </w:drawing>
      </w:r>
      <w:r w:rsidR="00C24988" w:rsidRPr="00C24988">
        <w:rPr>
          <w:noProof/>
        </w:rPr>
        <w:t xml:space="preserve"> </w:t>
      </w:r>
      <w:r w:rsidR="00C24988">
        <w:rPr>
          <w:noProof/>
        </w:rPr>
        <w:drawing>
          <wp:inline distT="0" distB="0" distL="0" distR="0" wp14:anchorId="63CD114D" wp14:editId="6BFFE171">
            <wp:extent cx="2863850" cy="177345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rot="10800000">
                      <a:off x="0" y="0"/>
                      <a:ext cx="2919584" cy="1807967"/>
                    </a:xfrm>
                    <a:prstGeom prst="rect">
                      <a:avLst/>
                    </a:prstGeom>
                  </pic:spPr>
                </pic:pic>
              </a:graphicData>
            </a:graphic>
          </wp:inline>
        </w:drawing>
      </w:r>
    </w:p>
    <w:p w14:paraId="1102A16E" w14:textId="724859E7" w:rsidR="0061473F" w:rsidRPr="00C24988" w:rsidRDefault="0061473F" w:rsidP="0061473F">
      <w:pPr>
        <w:ind w:left="4680" w:firstLine="360"/>
        <w:rPr>
          <w:sz w:val="24"/>
          <w:szCs w:val="24"/>
          <w:lang w:val="en-GB"/>
        </w:rPr>
      </w:pPr>
      <w:r>
        <w:rPr>
          <w:noProof/>
          <w:sz w:val="24"/>
          <w:szCs w:val="24"/>
          <w:lang w:val="en-GB"/>
        </w:rPr>
        <mc:AlternateContent>
          <mc:Choice Requires="wps">
            <w:drawing>
              <wp:anchor distT="0" distB="0" distL="114300" distR="114300" simplePos="0" relativeHeight="251670528" behindDoc="0" locked="0" layoutInCell="1" allowOverlap="1" wp14:anchorId="5CADEB67" wp14:editId="29CBAFF0">
                <wp:simplePos x="0" y="0"/>
                <wp:positionH relativeFrom="column">
                  <wp:posOffset>4721860</wp:posOffset>
                </wp:positionH>
                <wp:positionV relativeFrom="paragraph">
                  <wp:posOffset>216218</wp:posOffset>
                </wp:positionV>
                <wp:extent cx="552450" cy="152717"/>
                <wp:effectExtent l="38100" t="19050" r="19050" b="76200"/>
                <wp:wrapNone/>
                <wp:docPr id="12" name="Straight Arrow Connector 12"/>
                <wp:cNvGraphicFramePr/>
                <a:graphic xmlns:a="http://schemas.openxmlformats.org/drawingml/2006/main">
                  <a:graphicData uri="http://schemas.microsoft.com/office/word/2010/wordprocessingShape">
                    <wps:wsp>
                      <wps:cNvCnPr/>
                      <wps:spPr>
                        <a:xfrm flipH="1">
                          <a:off x="0" y="0"/>
                          <a:ext cx="552450" cy="152717"/>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63C4FB6" id="_x0000_t32" coordsize="21600,21600" o:spt="32" o:oned="t" path="m,l21600,21600e" filled="f">
                <v:path arrowok="t" fillok="f" o:connecttype="none"/>
                <o:lock v:ext="edit" shapetype="t"/>
              </v:shapetype>
              <v:shape id="Straight Arrow Connector 12" o:spid="_x0000_s1026" type="#_x0000_t32" style="position:absolute;margin-left:371.8pt;margin-top:17.05pt;width:43.5pt;height:12pt;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6ss5wEAABoEAAAOAAAAZHJzL2Uyb0RvYy54bWysU9uO0zAQfUfiHyy/07QRoauq6Qp1uTwg&#10;qHbZD/A648aSbxqbpv17xk4aEKCVQLxY8eWcOefMZHt7toadAKP2ruWrxZIzcNJ32h1b/vj1/asb&#10;zmISrhPGO2j5BSK/3b18sR3CBmrfe9MBMiJxcTOElvcphU1VRdmDFXHhAzi6VB6tSLTFY9WhGIjd&#10;mqpeLt9Ug8cuoJcQI53ejZd8V/iVApm+KBUhMdNy0pbKimV9ymu124rNEUXotZxkiH9QYYV2VHSm&#10;uhNJsG+of6OyWqKPXqWF9LbySmkJxQO5WS1/cfPQiwDFC4UTwxxT/H+08vPpgEx31LuaMycs9egh&#10;odDHPrG3iH5ge+8c5eiR0RPKawhxQ7C9O+C0i+GA2fxZoWXK6PCR6EocZJCdS9qXOW04JybpsGnq&#10;1w31RNLVqqnXq3Vmr0aaTBcwpg/gLcsfLY+TrFnPWEKcPsU0Aq+ADDaODS2vb5p1U5Qkoc0717F0&#10;CWQxoRbuaGCqaBwVzr5GJ+UrXQyMRPegKCFSPBYsswl7g+wkaKqElODSamai1xmmtDEzcFkkPAuc&#10;3mcolLn9G/CMKJW9SzPYaufxT9XT+SpZje+vCYy+cwRPvruUHpdoaABLd6afJU/4z/sC//FL774D&#10;AAD//wMAUEsDBBQABgAIAAAAIQARyuBI3QAAAAkBAAAPAAAAZHJzL2Rvd25yZXYueG1sTI9BTsMw&#10;EEX3SNzBGiR21AkuJQ1xKoToMki0HMC13SRgj6PYTcLtGVawnJmnP+9Xu8U7Ntkx9gEl5KsMmEUd&#10;TI+thI/j/q4AFpNCo1xAK+HbRtjV11eVKk2Y8d1Oh9QyCsFYKgldSkPJedSd9SquwmCRbucwepVo&#10;HFtuRjVTuHf8Pss23Kse6UOnBvvSWf11uHgJ+rif9bYRn1OuxGvh3kwTfCPl7c3y/AQs2SX9wfCr&#10;T+pQk9MpXNBE5iQ8rsWGUAlinQMjoBAZLU4SHooceF3x/w3qHwAAAP//AwBQSwECLQAUAAYACAAA&#10;ACEAtoM4kv4AAADhAQAAEwAAAAAAAAAAAAAAAAAAAAAAW0NvbnRlbnRfVHlwZXNdLnhtbFBLAQIt&#10;ABQABgAIAAAAIQA4/SH/1gAAAJQBAAALAAAAAAAAAAAAAAAAAC8BAABfcmVscy8ucmVsc1BLAQIt&#10;ABQABgAIAAAAIQAxT6ss5wEAABoEAAAOAAAAAAAAAAAAAAAAAC4CAABkcnMvZTJvRG9jLnhtbFBL&#10;AQItABQABgAIAAAAIQARyuBI3QAAAAkBAAAPAAAAAAAAAAAAAAAAAEEEAABkcnMvZG93bnJldi54&#10;bWxQSwUGAAAAAAQABADzAAAASwUAAAAA&#10;" strokecolor="#4579b8 [3044]" strokeweight="2.25pt">
                <v:stroke endarrow="block"/>
              </v:shape>
            </w:pict>
          </mc:Fallback>
        </mc:AlternateContent>
      </w:r>
      <w:r>
        <w:rPr>
          <w:noProof/>
          <w:sz w:val="24"/>
          <w:szCs w:val="24"/>
          <w:lang w:val="en-GB"/>
        </w:rPr>
        <mc:AlternateContent>
          <mc:Choice Requires="wps">
            <w:drawing>
              <wp:anchor distT="0" distB="0" distL="114300" distR="114300" simplePos="0" relativeHeight="251667456" behindDoc="0" locked="0" layoutInCell="1" allowOverlap="1" wp14:anchorId="6C748A69" wp14:editId="02A83156">
                <wp:simplePos x="0" y="0"/>
                <wp:positionH relativeFrom="column">
                  <wp:posOffset>4296410</wp:posOffset>
                </wp:positionH>
                <wp:positionV relativeFrom="paragraph">
                  <wp:posOffset>254635</wp:posOffset>
                </wp:positionV>
                <wp:extent cx="196850" cy="508000"/>
                <wp:effectExtent l="0" t="3175" r="0" b="28575"/>
                <wp:wrapNone/>
                <wp:docPr id="10" name="Oval 10"/>
                <wp:cNvGraphicFramePr/>
                <a:graphic xmlns:a="http://schemas.openxmlformats.org/drawingml/2006/main">
                  <a:graphicData uri="http://schemas.microsoft.com/office/word/2010/wordprocessingShape">
                    <wps:wsp>
                      <wps:cNvSpPr/>
                      <wps:spPr>
                        <a:xfrm rot="5400000">
                          <a:off x="0" y="0"/>
                          <a:ext cx="196850" cy="50800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9A3626" id="Oval 10" o:spid="_x0000_s1026" style="position:absolute;margin-left:338.3pt;margin-top:20.05pt;width:15.5pt;height:40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LkviAIAAGsFAAAOAAAAZHJzL2Uyb0RvYy54bWysVE1vGyEQvVfqf0Dcm/Vadpqsso4sR64q&#10;RUnUpMoZs2CjAkMBe+3++g7semM1Vg9VOSDm6828YeDmdm802QkfFNialhcjSoTl0Ci7run3l+Wn&#10;K0pCZLZhGqyo6UEEejv7+OGmdZUYwwZ0IzxBEBuq1tV0E6OriiLwjTAsXIATFo0SvGERRb8uGs9a&#10;RDe6GI9Gl0ULvnEeuAgBtXedkc4yvpSCx0cpg4hE1xRri3n3eV+lvZjdsGrtmdso3pfB/qEKw5TF&#10;pAPUHYuMbL16B2UU9xBAxgsOpgApFReZA7IpR3+wed4wJzIXbE5wQ5vC/4PlD7snT1SDd4ftsczg&#10;HT3umCYoYm9aFyp0eXZPvpcCHhPRvfSGeMCGTiejtDJ9JET2ubuHobtiHwlHZXl9eTXFJBxN09FV&#10;CkHMooNKkM6H+EWAIelQU6G1ciHxZxXb3YfYeR+9ktrCUmmNelZpm/YAWjVJlwW/Xi20J0inpstl&#10;LrLDOHHD/Cm0SEw7bvkUD1p0sN+ExP5g/eNcSZ5MMcAyzoWNlz0TbdE7hUksYQgszwXqWPZBvW8K&#10;E3lih8Cup3/NOETkrGDjEGyUBX8uc/NjyNz5H9l3nBP9FTQHHIt8vXhjwfGlwju5ZyE+MY8PBJX4&#10;6OMjblJDW1PoT5RswP86p0/+OLdopaTFB1fT8HPLvKBEf7U40dflZIKwMQuT6ecxCv7Usjq12K1Z&#10;AF5rmavLx+Qf9fEoPZhX/BvmKSuamOWYu6Y8+qOwiN1HgL8LF/N5dsNX6Vi8t8+OJ/DU1TRwL/tX&#10;5l0/mBEn+gGOj/PdcHa+KdLCfBtBqjy5b33t+40vOo9///ukL+NUzl5vf+TsNwAAAP//AwBQSwME&#10;FAAGAAgAAAAhAE8/bs3hAAAACQEAAA8AAABkcnMvZG93bnJldi54bWxMj01Lw0AQhu+C/2EZwZvd&#10;tKapxmyKRgtFsGBV8DjJTpNgdjZkt23017s96W0+Ht55JluOphMHGlxrWcF0EoEgrqxuuVbw/ra6&#10;ugHhPLLGzjIp+CYHy/z8LMNU2yO/0mHraxFC2KWooPG+T6V0VUMG3cT2xGG3s4NBH9qhlnrAYwg3&#10;nZxFUSINthwuNNhT0VD1td0bBcVm97x6+niw68/4Jy6w9I+jf1Hq8mK8vwPhafR/MJz0gzrkwam0&#10;e9ZOdAqS+Wwa0FDECYgALK5Pg1LB7TwBmWfy/wf5LwAAAP//AwBQSwECLQAUAAYACAAAACEAtoM4&#10;kv4AAADhAQAAEwAAAAAAAAAAAAAAAAAAAAAAW0NvbnRlbnRfVHlwZXNdLnhtbFBLAQItABQABgAI&#10;AAAAIQA4/SH/1gAAAJQBAAALAAAAAAAAAAAAAAAAAC8BAABfcmVscy8ucmVsc1BLAQItABQABgAI&#10;AAAAIQDCMLkviAIAAGsFAAAOAAAAAAAAAAAAAAAAAC4CAABkcnMvZTJvRG9jLnhtbFBLAQItABQA&#10;BgAIAAAAIQBPP27N4QAAAAkBAAAPAAAAAAAAAAAAAAAAAOIEAABkcnMvZG93bnJldi54bWxQSwUG&#10;AAAAAAQABADzAAAA8AUAAAAA&#10;" filled="f" strokecolor="red" strokeweight="2pt"/>
            </w:pict>
          </mc:Fallback>
        </mc:AlternateContent>
      </w:r>
      <w:r>
        <w:rPr>
          <w:noProof/>
        </w:rPr>
        <w:drawing>
          <wp:inline distT="0" distB="0" distL="0" distR="0" wp14:anchorId="7C9EFB2D" wp14:editId="65424E64">
            <wp:extent cx="1524000" cy="7871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548976" cy="800060"/>
                    </a:xfrm>
                    <a:prstGeom prst="rect">
                      <a:avLst/>
                    </a:prstGeom>
                  </pic:spPr>
                </pic:pic>
              </a:graphicData>
            </a:graphic>
          </wp:inline>
        </w:drawing>
      </w:r>
    </w:p>
    <w:p w14:paraId="17BA8768" w14:textId="1885096B" w:rsidR="0089200C" w:rsidRPr="0089200C" w:rsidRDefault="0089200C" w:rsidP="0089200C">
      <w:pPr>
        <w:pStyle w:val="ListParagraph"/>
        <w:numPr>
          <w:ilvl w:val="0"/>
          <w:numId w:val="10"/>
        </w:numPr>
        <w:rPr>
          <w:sz w:val="24"/>
          <w:szCs w:val="24"/>
          <w:lang w:val="en-GB"/>
        </w:rPr>
      </w:pPr>
      <w:r w:rsidRPr="0089200C">
        <w:rPr>
          <w:sz w:val="24"/>
          <w:szCs w:val="24"/>
          <w:lang w:val="en-GB"/>
        </w:rPr>
        <w:t>The new bracket 079112</w:t>
      </w:r>
      <w:r w:rsidR="000437E5">
        <w:rPr>
          <w:sz w:val="24"/>
          <w:szCs w:val="24"/>
          <w:lang w:val="en-GB"/>
        </w:rPr>
        <w:t xml:space="preserve">, SAP number </w:t>
      </w:r>
      <w:r w:rsidR="000437E5" w:rsidRPr="000437E5">
        <w:rPr>
          <w:sz w:val="24"/>
          <w:szCs w:val="24"/>
          <w:lang w:val="en-GB"/>
        </w:rPr>
        <w:t>55122812</w:t>
      </w:r>
      <w:r w:rsidRPr="0089200C">
        <w:rPr>
          <w:sz w:val="24"/>
          <w:szCs w:val="24"/>
          <w:lang w:val="en-GB"/>
        </w:rPr>
        <w:t xml:space="preserve"> has the following advantages:</w:t>
      </w:r>
    </w:p>
    <w:p w14:paraId="69E9542E" w14:textId="071C63D2" w:rsidR="0089200C" w:rsidRPr="0089200C" w:rsidRDefault="0089200C" w:rsidP="00023E98">
      <w:pPr>
        <w:pStyle w:val="ListParagraph"/>
        <w:numPr>
          <w:ilvl w:val="1"/>
          <w:numId w:val="10"/>
        </w:numPr>
        <w:rPr>
          <w:sz w:val="24"/>
          <w:szCs w:val="24"/>
          <w:lang w:val="en-GB"/>
        </w:rPr>
      </w:pPr>
      <w:r w:rsidRPr="0089200C">
        <w:rPr>
          <w:sz w:val="24"/>
          <w:szCs w:val="24"/>
          <w:lang w:val="en-GB"/>
        </w:rPr>
        <w:t>Substantially stronger reinforcements around the motor.</w:t>
      </w:r>
    </w:p>
    <w:p w14:paraId="374F59C7" w14:textId="373FB700" w:rsidR="0089200C" w:rsidRDefault="0089200C" w:rsidP="00023E98">
      <w:pPr>
        <w:pStyle w:val="ListParagraph"/>
        <w:numPr>
          <w:ilvl w:val="1"/>
          <w:numId w:val="10"/>
        </w:numPr>
        <w:rPr>
          <w:sz w:val="24"/>
          <w:szCs w:val="24"/>
          <w:lang w:val="en-GB"/>
        </w:rPr>
      </w:pPr>
      <w:r w:rsidRPr="0089200C">
        <w:rPr>
          <w:sz w:val="24"/>
          <w:szCs w:val="24"/>
          <w:lang w:val="en-GB"/>
        </w:rPr>
        <w:t>Brewer motor can be removed (from the top) while the bracket remains in place.</w:t>
      </w:r>
    </w:p>
    <w:p w14:paraId="225C5345" w14:textId="490BA80A" w:rsidR="00AB7A71" w:rsidRDefault="00AB7A71" w:rsidP="00AB7A71">
      <w:pPr>
        <w:rPr>
          <w:sz w:val="24"/>
          <w:szCs w:val="24"/>
          <w:lang w:val="en-GB"/>
        </w:rPr>
      </w:pPr>
    </w:p>
    <w:p w14:paraId="5F3A5C9A" w14:textId="5CFF5909" w:rsidR="00AB7A71" w:rsidRDefault="00AB7A71" w:rsidP="00AB7A71">
      <w:pPr>
        <w:rPr>
          <w:sz w:val="24"/>
          <w:szCs w:val="24"/>
          <w:lang w:val="en-GB"/>
        </w:rPr>
      </w:pPr>
    </w:p>
    <w:p w14:paraId="4B0786FC" w14:textId="77777777" w:rsidR="00AB7A71" w:rsidRPr="00AB7A71" w:rsidRDefault="00AB7A71" w:rsidP="00AB7A71">
      <w:pPr>
        <w:rPr>
          <w:sz w:val="24"/>
          <w:szCs w:val="24"/>
          <w:lang w:val="en-GB"/>
        </w:rPr>
      </w:pPr>
    </w:p>
    <w:p w14:paraId="5332738B" w14:textId="6DE236F2" w:rsidR="00023E98" w:rsidRDefault="0089200C" w:rsidP="0089200C">
      <w:pPr>
        <w:pStyle w:val="ListParagraph"/>
        <w:numPr>
          <w:ilvl w:val="0"/>
          <w:numId w:val="10"/>
        </w:numPr>
        <w:rPr>
          <w:sz w:val="24"/>
          <w:szCs w:val="24"/>
          <w:lang w:val="en-GB"/>
        </w:rPr>
      </w:pPr>
      <w:r w:rsidRPr="0089200C">
        <w:rPr>
          <w:sz w:val="24"/>
          <w:szCs w:val="24"/>
          <w:lang w:val="en-GB"/>
        </w:rPr>
        <w:t xml:space="preserve">Currently a separate angled metal support is placed under the brewer motor (see picture below ). Without this metal support it is possible that, when placing the brewer back into the machine, the motor is tilted making this process impossible. </w:t>
      </w:r>
    </w:p>
    <w:p w14:paraId="5295B4BE" w14:textId="41E308BD" w:rsidR="00AB7A71" w:rsidRPr="00AB7A71" w:rsidRDefault="00AB7A71" w:rsidP="00AB7A71">
      <w:pPr>
        <w:ind w:left="360"/>
        <w:rPr>
          <w:sz w:val="24"/>
          <w:szCs w:val="24"/>
          <w:lang w:val="en-GB"/>
        </w:rPr>
      </w:pPr>
      <w:r>
        <w:rPr>
          <w:noProof/>
          <w:sz w:val="24"/>
          <w:szCs w:val="24"/>
          <w:lang w:val="en-GB"/>
        </w:rPr>
        <mc:AlternateContent>
          <mc:Choice Requires="wps">
            <w:drawing>
              <wp:anchor distT="0" distB="0" distL="114300" distR="114300" simplePos="0" relativeHeight="251659264" behindDoc="0" locked="0" layoutInCell="1" allowOverlap="1" wp14:anchorId="1F2009CE" wp14:editId="3DD317A6">
                <wp:simplePos x="0" y="0"/>
                <wp:positionH relativeFrom="column">
                  <wp:posOffset>2169160</wp:posOffset>
                </wp:positionH>
                <wp:positionV relativeFrom="paragraph">
                  <wp:posOffset>824230</wp:posOffset>
                </wp:positionV>
                <wp:extent cx="228600" cy="673100"/>
                <wp:effectExtent l="0" t="0" r="19050" b="12700"/>
                <wp:wrapNone/>
                <wp:docPr id="6" name="Oval 6"/>
                <wp:cNvGraphicFramePr/>
                <a:graphic xmlns:a="http://schemas.openxmlformats.org/drawingml/2006/main">
                  <a:graphicData uri="http://schemas.microsoft.com/office/word/2010/wordprocessingShape">
                    <wps:wsp>
                      <wps:cNvSpPr/>
                      <wps:spPr>
                        <a:xfrm>
                          <a:off x="0" y="0"/>
                          <a:ext cx="228600" cy="673100"/>
                        </a:xfrm>
                        <a:prstGeom prst="ellipse">
                          <a:avLst/>
                        </a:prstGeom>
                        <a:noFill/>
                        <a:ln>
                          <a:solidFill>
                            <a:srgbClr val="FF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8496FBE" id="Oval 6" o:spid="_x0000_s1026" style="position:absolute;margin-left:170.8pt;margin-top:64.9pt;width:18pt;height:5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utQfwIAAFsFAAAOAAAAZHJzL2Uyb0RvYy54bWysVF9v2yAQf5+074B4X21nXdpZdaqoVaZJ&#10;VVutnfpMMCRowDEgcbJPvwM7brbmaZof8B33u7/c3dX1zmiyFT4osA2tzkpKhOXQKrtq6PfnxYdL&#10;SkJktmUarGjoXgR6PXv/7qpztZjAGnQrPEEjNtSda+g6RlcXReBrYVg4AycsCiV4wyKyflW0nnVo&#10;3ehiUpbTogPfOg9chIC3t72QzrJ9KQWPD1IGEYluKMYW8+nzuUxnMbti9cozt1Z8CIP9QxSGKYtO&#10;R1O3LDKy8eqNKaO4hwAynnEwBUipuMg5YDZV+Vc2T2vmRM4FixPcWKbw/8zy++2jJ6pt6JQSyww+&#10;0cOWaTJNlelcqBHw5B79wAUkU5o76U36YwJkl6u5H6spdpFwvJxMLqcl1pyjaHrxsUIarRSvys6H&#10;+EWAIYloqNBauZDyZTXb3oXYow+odG1hobTGe1Zrm84AWrXpLjN+tbzRnmD8DV0sSvwGj0cw9J9U&#10;i5Rbn02m4l6L3uw3IbEeKf4cSe5EMZplnAsbc3WyJUQnNYkhjIrVKUUdqyGYAZvURO7QUbE8pfin&#10;x1EjewUbR2WjLPhTBtofo+cef8i+zzmlv4R2j23goZ+P4PhC4ZvcsRAfmceBwGfEIY8PeEgNXUNh&#10;oChZg/916j7hsU9RSkmHA9bQ8HPDvKBEf7XYwZ+r8/M0kZk5/3QxQcYfS5bHErsxN4DPWuE6cTyT&#10;CR/1gZQezAvugnnyiiJmOfpuKI/+wNzEfvBxm3Axn2cYTqFj8c4+OZ6Mp6qmhnvevTDvhsaM2NH3&#10;cBjGN83ZY5OmhfkmglS5c1/rOtQbJzi3/7Bt0oo45jPqdSfOfgMAAP//AwBQSwMEFAAGAAgAAAAh&#10;ANcXwm/gAAAACwEAAA8AAABkcnMvZG93bnJldi54bWxMj81OwzAQhO9IvIO1SNyoU6fpTxqnopU4&#10;ACcK4ryN3SRqvI5itw08PcsJjrszmvmm2IyuExc7hNaThukkAWGp8qalWsPH+9PDEkSISAY7T1bD&#10;lw2wKW9vCsyNv9KbvexjLTiEQo4amhj7XMpQNdZhmPjeEmtHPziMfA61NANeOdx1UiXJXDpsiRsa&#10;7O2usdVpf3bc+7qdKfWpttmp+9694DHrjX/W+v5ufFyDiHaMf2b4xWd0KJnp4M9kgug0pLPpnK0s&#10;qBVvYEe6WPDnoEGl2RJkWcj/G8ofAAAA//8DAFBLAQItABQABgAIAAAAIQC2gziS/gAAAOEBAAAT&#10;AAAAAAAAAAAAAAAAAAAAAABbQ29udGVudF9UeXBlc10ueG1sUEsBAi0AFAAGAAgAAAAhADj9If/W&#10;AAAAlAEAAAsAAAAAAAAAAAAAAAAALwEAAF9yZWxzLy5yZWxzUEsBAi0AFAAGAAgAAAAhAIXq61B/&#10;AgAAWwUAAA4AAAAAAAAAAAAAAAAALgIAAGRycy9lMm9Eb2MueG1sUEsBAi0AFAAGAAgAAAAhANcX&#10;wm/gAAAACwEAAA8AAAAAAAAAAAAAAAAA2QQAAGRycy9kb3ducmV2LnhtbFBLBQYAAAAABAAEAPMA&#10;AADmBQAAAAA=&#10;" filled="f" strokecolor="red" strokeweight="2pt"/>
            </w:pict>
          </mc:Fallback>
        </mc:AlternateContent>
      </w:r>
      <w:r>
        <w:rPr>
          <w:sz w:val="24"/>
          <w:szCs w:val="24"/>
          <w:lang w:val="en-GB"/>
        </w:rPr>
        <w:t xml:space="preserve">      </w:t>
      </w:r>
      <w:r>
        <w:rPr>
          <w:noProof/>
        </w:rPr>
        <w:drawing>
          <wp:inline distT="0" distB="0" distL="0" distR="0" wp14:anchorId="41EA3996" wp14:editId="280DDF64">
            <wp:extent cx="2863850" cy="175562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75619" cy="1762842"/>
                    </a:xfrm>
                    <a:prstGeom prst="rect">
                      <a:avLst/>
                    </a:prstGeom>
                  </pic:spPr>
                </pic:pic>
              </a:graphicData>
            </a:graphic>
          </wp:inline>
        </w:drawing>
      </w:r>
    </w:p>
    <w:p w14:paraId="7A3404CD" w14:textId="6DE3D1ED" w:rsidR="0089200C" w:rsidRPr="00023E98" w:rsidRDefault="0089200C" w:rsidP="00023E98">
      <w:pPr>
        <w:ind w:firstLine="720"/>
        <w:rPr>
          <w:sz w:val="24"/>
          <w:szCs w:val="24"/>
          <w:lang w:val="en-GB"/>
        </w:rPr>
      </w:pPr>
      <w:r w:rsidRPr="00023E98">
        <w:rPr>
          <w:sz w:val="24"/>
          <w:szCs w:val="24"/>
          <w:lang w:val="en-GB"/>
        </w:rPr>
        <w:t>A change of tooling of part 079112</w:t>
      </w:r>
      <w:r w:rsidR="000437E5">
        <w:rPr>
          <w:sz w:val="24"/>
          <w:szCs w:val="24"/>
          <w:lang w:val="en-GB"/>
        </w:rPr>
        <w:t xml:space="preserve">, SAP number </w:t>
      </w:r>
      <w:r w:rsidR="000437E5" w:rsidRPr="000437E5">
        <w:rPr>
          <w:sz w:val="24"/>
          <w:szCs w:val="24"/>
          <w:lang w:val="en-GB"/>
        </w:rPr>
        <w:t>55122812</w:t>
      </w:r>
      <w:r w:rsidRPr="00023E98">
        <w:rPr>
          <w:sz w:val="24"/>
          <w:szCs w:val="24"/>
          <w:lang w:val="en-GB"/>
        </w:rPr>
        <w:t xml:space="preserve"> will integrate this support into the polycarbonate part.</w:t>
      </w:r>
    </w:p>
    <w:p w14:paraId="1FBD5007" w14:textId="77777777" w:rsidR="00023E98" w:rsidRDefault="00023E98" w:rsidP="00023E98">
      <w:pPr>
        <w:rPr>
          <w:sz w:val="24"/>
          <w:szCs w:val="24"/>
          <w:lang w:val="en-GB"/>
        </w:rPr>
      </w:pPr>
    </w:p>
    <w:p w14:paraId="38A920B0" w14:textId="1EF1079A" w:rsidR="0089200C" w:rsidRPr="00023E98" w:rsidRDefault="0089200C" w:rsidP="00023E98">
      <w:pPr>
        <w:rPr>
          <w:sz w:val="24"/>
          <w:szCs w:val="24"/>
          <w:lang w:val="en-GB"/>
        </w:rPr>
      </w:pPr>
      <w:r w:rsidRPr="00023E98">
        <w:rPr>
          <w:sz w:val="24"/>
          <w:szCs w:val="24"/>
          <w:lang w:val="en-GB"/>
        </w:rPr>
        <w:t>Currently a modification is already possible. The following parts must be ordered:</w:t>
      </w:r>
      <w:bookmarkStart w:id="0" w:name="_GoBack"/>
      <w:bookmarkEnd w:id="0"/>
    </w:p>
    <w:p w14:paraId="4B57CF49" w14:textId="4E5E0247" w:rsidR="0089200C" w:rsidRPr="0089200C" w:rsidRDefault="0089200C" w:rsidP="0089200C">
      <w:pPr>
        <w:pStyle w:val="ListParagraph"/>
        <w:numPr>
          <w:ilvl w:val="0"/>
          <w:numId w:val="10"/>
        </w:numPr>
        <w:rPr>
          <w:sz w:val="24"/>
          <w:szCs w:val="24"/>
          <w:lang w:val="en-GB"/>
        </w:rPr>
      </w:pPr>
      <w:r w:rsidRPr="0089200C">
        <w:rPr>
          <w:sz w:val="24"/>
          <w:szCs w:val="24"/>
          <w:lang w:val="en-GB"/>
        </w:rPr>
        <w:t>079112 (brewer motor bracket)</w:t>
      </w:r>
      <w:r w:rsidR="004442D9" w:rsidRPr="004442D9">
        <w:rPr>
          <w:lang w:val="en-GB"/>
        </w:rPr>
        <w:t xml:space="preserve"> </w:t>
      </w:r>
      <w:r w:rsidR="004442D9" w:rsidRPr="004442D9">
        <w:rPr>
          <w:sz w:val="24"/>
          <w:szCs w:val="24"/>
          <w:lang w:val="en-GB"/>
        </w:rPr>
        <w:t>HOLDER MOTOR BREWING UNIT</w:t>
      </w:r>
      <w:r w:rsidR="0061473F">
        <w:rPr>
          <w:sz w:val="24"/>
          <w:szCs w:val="24"/>
          <w:lang w:val="en-GB"/>
        </w:rPr>
        <w:br/>
      </w:r>
      <w:r w:rsidR="00F02763">
        <w:rPr>
          <w:sz w:val="24"/>
          <w:szCs w:val="24"/>
          <w:lang w:val="en-GB"/>
        </w:rPr>
        <w:t xml:space="preserve">SAP number: </w:t>
      </w:r>
      <w:r w:rsidR="004442D9" w:rsidRPr="004442D9">
        <w:rPr>
          <w:sz w:val="24"/>
          <w:szCs w:val="24"/>
          <w:lang w:val="en-GB"/>
        </w:rPr>
        <w:t>55122812</w:t>
      </w:r>
    </w:p>
    <w:p w14:paraId="2CDA4A17" w14:textId="7606B9E9" w:rsidR="00F02763" w:rsidRDefault="0089200C" w:rsidP="0089200C">
      <w:pPr>
        <w:pStyle w:val="ListParagraph"/>
        <w:numPr>
          <w:ilvl w:val="0"/>
          <w:numId w:val="10"/>
        </w:numPr>
        <w:rPr>
          <w:sz w:val="24"/>
          <w:szCs w:val="24"/>
          <w:lang w:val="en-GB"/>
        </w:rPr>
      </w:pPr>
      <w:r w:rsidRPr="0089200C">
        <w:rPr>
          <w:sz w:val="24"/>
          <w:szCs w:val="24"/>
          <w:lang w:val="en-GB"/>
        </w:rPr>
        <w:t>067939 (metal support)</w:t>
      </w:r>
      <w:r w:rsidR="004442D9">
        <w:rPr>
          <w:sz w:val="24"/>
          <w:szCs w:val="24"/>
          <w:lang w:val="en-GB"/>
        </w:rPr>
        <w:t xml:space="preserve"> </w:t>
      </w:r>
      <w:r w:rsidR="004442D9" w:rsidRPr="004442D9">
        <w:rPr>
          <w:sz w:val="24"/>
          <w:szCs w:val="24"/>
          <w:lang w:val="en-GB"/>
        </w:rPr>
        <w:t>MOTOR BREWING UNIT SUPPORT</w:t>
      </w:r>
      <w:r w:rsidR="00F02763">
        <w:rPr>
          <w:sz w:val="24"/>
          <w:szCs w:val="24"/>
          <w:lang w:val="en-GB"/>
        </w:rPr>
        <w:br/>
        <w:t>SAP number:</w:t>
      </w:r>
      <w:r w:rsidR="00D84ED0">
        <w:rPr>
          <w:sz w:val="24"/>
          <w:szCs w:val="24"/>
          <w:lang w:val="en-GB"/>
        </w:rPr>
        <w:t xml:space="preserve"> </w:t>
      </w:r>
      <w:r w:rsidR="004442D9" w:rsidRPr="004442D9">
        <w:rPr>
          <w:sz w:val="24"/>
          <w:szCs w:val="24"/>
          <w:lang w:val="en-GB"/>
        </w:rPr>
        <w:t>55122813</w:t>
      </w:r>
    </w:p>
    <w:p w14:paraId="02B80B13" w14:textId="57A648A9" w:rsidR="0089200C" w:rsidRPr="0089200C" w:rsidRDefault="0089200C" w:rsidP="0089200C">
      <w:pPr>
        <w:pStyle w:val="ListParagraph"/>
        <w:numPr>
          <w:ilvl w:val="0"/>
          <w:numId w:val="10"/>
        </w:numPr>
        <w:rPr>
          <w:sz w:val="24"/>
          <w:szCs w:val="24"/>
          <w:lang w:val="en-GB"/>
        </w:rPr>
      </w:pPr>
      <w:r w:rsidRPr="0089200C">
        <w:rPr>
          <w:sz w:val="24"/>
          <w:szCs w:val="24"/>
          <w:lang w:val="en-GB"/>
        </w:rPr>
        <w:t>069986 (double sided sticky tape; 1 pc for ± 5 x 067939)</w:t>
      </w:r>
      <w:r w:rsidR="004442D9">
        <w:rPr>
          <w:sz w:val="24"/>
          <w:szCs w:val="24"/>
          <w:lang w:val="en-GB"/>
        </w:rPr>
        <w:t xml:space="preserve"> </w:t>
      </w:r>
      <w:r w:rsidR="004442D9" w:rsidRPr="004442D9">
        <w:rPr>
          <w:sz w:val="24"/>
          <w:szCs w:val="24"/>
          <w:lang w:val="en-GB"/>
        </w:rPr>
        <w:t>DOUBLE-SIDED ADHES. TAPE 0.5X17X120</w:t>
      </w:r>
      <w:r w:rsidR="0061473F">
        <w:rPr>
          <w:sz w:val="24"/>
          <w:szCs w:val="24"/>
          <w:lang w:val="en-GB"/>
        </w:rPr>
        <w:br/>
      </w:r>
      <w:r w:rsidR="00F02763">
        <w:rPr>
          <w:sz w:val="24"/>
          <w:szCs w:val="24"/>
          <w:lang w:val="en-GB"/>
        </w:rPr>
        <w:t>SAP number:</w:t>
      </w:r>
      <w:r w:rsidR="00D84ED0">
        <w:rPr>
          <w:sz w:val="24"/>
          <w:szCs w:val="24"/>
          <w:lang w:val="en-GB"/>
        </w:rPr>
        <w:t xml:space="preserve"> </w:t>
      </w:r>
      <w:r w:rsidR="004442D9" w:rsidRPr="004442D9">
        <w:rPr>
          <w:sz w:val="24"/>
          <w:szCs w:val="24"/>
          <w:lang w:val="en-GB"/>
        </w:rPr>
        <w:t>55122814</w:t>
      </w:r>
    </w:p>
    <w:p w14:paraId="698D8C6D" w14:textId="265F53DB" w:rsidR="0089200C" w:rsidRPr="0089200C" w:rsidRDefault="0089200C" w:rsidP="0089200C">
      <w:pPr>
        <w:pStyle w:val="ListParagraph"/>
        <w:numPr>
          <w:ilvl w:val="0"/>
          <w:numId w:val="10"/>
        </w:numPr>
        <w:rPr>
          <w:sz w:val="24"/>
          <w:szCs w:val="24"/>
          <w:lang w:val="en-GB"/>
        </w:rPr>
      </w:pPr>
      <w:r w:rsidRPr="0089200C">
        <w:rPr>
          <w:sz w:val="24"/>
          <w:szCs w:val="24"/>
          <w:lang w:val="en-GB"/>
        </w:rPr>
        <w:t>079271 (ventilator bracket)</w:t>
      </w:r>
      <w:r w:rsidR="004442D9" w:rsidRPr="004442D9">
        <w:rPr>
          <w:lang w:val="en-GB"/>
        </w:rPr>
        <w:t xml:space="preserve"> </w:t>
      </w:r>
      <w:r w:rsidR="004442D9" w:rsidRPr="004442D9">
        <w:rPr>
          <w:sz w:val="24"/>
          <w:szCs w:val="24"/>
          <w:lang w:val="en-GB"/>
        </w:rPr>
        <w:t>EXHAUST AIR HOPPER</w:t>
      </w:r>
      <w:r w:rsidR="0061473F">
        <w:rPr>
          <w:sz w:val="24"/>
          <w:szCs w:val="24"/>
          <w:lang w:val="en-GB"/>
        </w:rPr>
        <w:br/>
      </w:r>
      <w:r w:rsidR="00F02763">
        <w:rPr>
          <w:sz w:val="24"/>
          <w:szCs w:val="24"/>
          <w:lang w:val="en-GB"/>
        </w:rPr>
        <w:t>SAP number:</w:t>
      </w:r>
      <w:r w:rsidR="00D84ED0">
        <w:rPr>
          <w:sz w:val="24"/>
          <w:szCs w:val="24"/>
          <w:lang w:val="en-GB"/>
        </w:rPr>
        <w:t xml:space="preserve"> </w:t>
      </w:r>
      <w:r w:rsidR="004442D9" w:rsidRPr="004442D9">
        <w:rPr>
          <w:sz w:val="24"/>
          <w:szCs w:val="24"/>
          <w:lang w:val="en-GB"/>
        </w:rPr>
        <w:t>55122815</w:t>
      </w:r>
    </w:p>
    <w:p w14:paraId="5E5F19C4" w14:textId="458EE517" w:rsidR="00061551" w:rsidRPr="004442D9" w:rsidRDefault="0089200C" w:rsidP="00380C33">
      <w:pPr>
        <w:pStyle w:val="ListParagraph"/>
        <w:numPr>
          <w:ilvl w:val="0"/>
          <w:numId w:val="10"/>
        </w:numPr>
        <w:rPr>
          <w:lang w:val="en-GB"/>
        </w:rPr>
      </w:pPr>
      <w:r w:rsidRPr="004442D9">
        <w:rPr>
          <w:sz w:val="24"/>
          <w:szCs w:val="24"/>
          <w:lang w:val="en-GB"/>
        </w:rPr>
        <w:t>079273 (rubber suspension)</w:t>
      </w:r>
      <w:r w:rsidR="004442D9">
        <w:rPr>
          <w:sz w:val="24"/>
          <w:szCs w:val="24"/>
          <w:lang w:val="en-GB"/>
        </w:rPr>
        <w:t xml:space="preserve"> </w:t>
      </w:r>
      <w:r w:rsidR="004442D9" w:rsidRPr="004442D9">
        <w:rPr>
          <w:sz w:val="24"/>
          <w:szCs w:val="24"/>
          <w:lang w:val="en-GB"/>
        </w:rPr>
        <w:t>INSULATION MOTOR BREWING UNIT</w:t>
      </w:r>
      <w:r w:rsidR="0061473F" w:rsidRPr="004442D9">
        <w:rPr>
          <w:sz w:val="24"/>
          <w:szCs w:val="24"/>
          <w:lang w:val="en-GB"/>
        </w:rPr>
        <w:br/>
      </w:r>
      <w:r w:rsidR="00F02763" w:rsidRPr="004442D9">
        <w:rPr>
          <w:sz w:val="24"/>
          <w:szCs w:val="24"/>
          <w:lang w:val="en-GB"/>
        </w:rPr>
        <w:t>SAP number:</w:t>
      </w:r>
      <w:r w:rsidR="00D84ED0" w:rsidRPr="004442D9">
        <w:rPr>
          <w:sz w:val="24"/>
          <w:szCs w:val="24"/>
          <w:lang w:val="en-GB"/>
        </w:rPr>
        <w:t xml:space="preserve"> </w:t>
      </w:r>
      <w:r w:rsidR="004442D9" w:rsidRPr="004442D9">
        <w:rPr>
          <w:sz w:val="24"/>
          <w:szCs w:val="24"/>
          <w:lang w:val="en-GB"/>
        </w:rPr>
        <w:t>55122816</w:t>
      </w:r>
    </w:p>
    <w:sectPr w:rsidR="00061551" w:rsidRPr="004442D9" w:rsidSect="00A214AF">
      <w:headerReference w:type="default" r:id="rId14"/>
      <w:footerReference w:type="default" r:id="rId15"/>
      <w:pgSz w:w="11900" w:h="16840"/>
      <w:pgMar w:top="1960" w:right="1127" w:bottom="1440" w:left="1134" w:header="0"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3EAFCD" w14:textId="77777777" w:rsidR="005169F6" w:rsidRDefault="005169F6" w:rsidP="00D90D5A">
      <w:r>
        <w:separator/>
      </w:r>
    </w:p>
  </w:endnote>
  <w:endnote w:type="continuationSeparator" w:id="0">
    <w:p w14:paraId="141B1841" w14:textId="77777777" w:rsidR="005169F6" w:rsidRDefault="005169F6" w:rsidP="00D90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CAED4" w14:textId="77777777" w:rsidR="00F02763" w:rsidRPr="00A214AF" w:rsidRDefault="00F02763" w:rsidP="00D90D5A">
    <w:pPr>
      <w:rPr>
        <w:rFonts w:eastAsia="MS Mincho"/>
      </w:rPr>
    </w:pPr>
  </w:p>
  <w:tbl>
    <w:tblPr>
      <w:tblW w:w="9781" w:type="dxa"/>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4820"/>
      <w:gridCol w:w="4961"/>
    </w:tblGrid>
    <w:tr w:rsidR="00F02763" w:rsidRPr="00A214AF" w14:paraId="5162914D" w14:textId="77777777" w:rsidTr="00A214AF">
      <w:trPr>
        <w:trHeight w:val="342"/>
      </w:trPr>
      <w:tc>
        <w:tcPr>
          <w:tcW w:w="4820" w:type="dxa"/>
          <w:vAlign w:val="center"/>
        </w:tcPr>
        <w:p w14:paraId="129BE44B" w14:textId="007C3A8F" w:rsidR="00F02763" w:rsidRPr="005875D4" w:rsidRDefault="00F02763" w:rsidP="00CB1B1F">
          <w:pPr>
            <w:rPr>
              <w:rFonts w:eastAsia="MS Mincho"/>
              <w:sz w:val="20"/>
              <w:szCs w:val="20"/>
            </w:rPr>
          </w:pPr>
          <w:r w:rsidRPr="005875D4">
            <w:rPr>
              <w:rFonts w:eastAsia="MS Mincho"/>
              <w:sz w:val="20"/>
              <w:szCs w:val="20"/>
            </w:rPr>
            <w:t>Dat</w:t>
          </w:r>
          <w:r>
            <w:rPr>
              <w:rFonts w:eastAsia="MS Mincho"/>
              <w:sz w:val="20"/>
              <w:szCs w:val="20"/>
            </w:rPr>
            <w:t>e</w:t>
          </w:r>
          <w:r w:rsidRPr="005875D4">
            <w:rPr>
              <w:rFonts w:eastAsia="MS Mincho"/>
              <w:sz w:val="20"/>
              <w:szCs w:val="20"/>
            </w:rPr>
            <w:t xml:space="preserve">: </w:t>
          </w:r>
          <w:r w:rsidR="000437E5">
            <w:rPr>
              <w:rFonts w:eastAsia="MS Mincho"/>
              <w:sz w:val="20"/>
              <w:szCs w:val="20"/>
            </w:rPr>
            <w:t xml:space="preserve">30 </w:t>
          </w:r>
          <w:r w:rsidR="001E44CE">
            <w:rPr>
              <w:rFonts w:eastAsia="MS Mincho"/>
              <w:sz w:val="20"/>
              <w:szCs w:val="20"/>
            </w:rPr>
            <w:t>-</w:t>
          </w:r>
          <w:r w:rsidR="000437E5">
            <w:rPr>
              <w:rFonts w:eastAsia="MS Mincho"/>
              <w:sz w:val="20"/>
              <w:szCs w:val="20"/>
            </w:rPr>
            <w:t>10</w:t>
          </w:r>
          <w:r w:rsidR="001E44CE">
            <w:rPr>
              <w:rFonts w:eastAsia="MS Mincho"/>
              <w:sz w:val="20"/>
              <w:szCs w:val="20"/>
            </w:rPr>
            <w:t xml:space="preserve">-2020 </w:t>
          </w:r>
          <w:r>
            <w:rPr>
              <w:rFonts w:eastAsia="MS Mincho"/>
              <w:sz w:val="20"/>
              <w:szCs w:val="20"/>
            </w:rPr>
            <w:t>BB</w:t>
          </w:r>
        </w:p>
      </w:tc>
      <w:tc>
        <w:tcPr>
          <w:tcW w:w="4961" w:type="dxa"/>
          <w:vAlign w:val="center"/>
        </w:tcPr>
        <w:p w14:paraId="0191CC98" w14:textId="77777777" w:rsidR="00F02763" w:rsidRPr="005875D4" w:rsidRDefault="00F02763" w:rsidP="00CB1B1F">
          <w:pPr>
            <w:jc w:val="right"/>
            <w:rPr>
              <w:rFonts w:eastAsia="MS Mincho"/>
              <w:sz w:val="20"/>
              <w:szCs w:val="20"/>
            </w:rPr>
          </w:pPr>
          <w:r w:rsidRPr="005875D4">
            <w:rPr>
              <w:rFonts w:eastAsia="MS Mincho"/>
              <w:sz w:val="20"/>
              <w:szCs w:val="20"/>
            </w:rPr>
            <w:t xml:space="preserve"> Pag</w:t>
          </w:r>
          <w:r>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PAGE </w:instrText>
          </w:r>
          <w:r w:rsidRPr="005875D4">
            <w:rPr>
              <w:rFonts w:eastAsia="MS Mincho"/>
              <w:sz w:val="20"/>
              <w:szCs w:val="20"/>
            </w:rPr>
            <w:fldChar w:fldCharType="separate"/>
          </w:r>
          <w:r>
            <w:rPr>
              <w:rFonts w:eastAsia="MS Mincho"/>
              <w:noProof/>
              <w:sz w:val="20"/>
              <w:szCs w:val="20"/>
            </w:rPr>
            <w:t>1</w:t>
          </w:r>
          <w:r w:rsidRPr="005875D4">
            <w:rPr>
              <w:rFonts w:eastAsia="MS Mincho"/>
              <w:sz w:val="20"/>
              <w:szCs w:val="20"/>
            </w:rPr>
            <w:fldChar w:fldCharType="end"/>
          </w:r>
          <w:r w:rsidRPr="005875D4">
            <w:rPr>
              <w:rFonts w:eastAsia="MS Mincho"/>
              <w:sz w:val="20"/>
              <w:szCs w:val="20"/>
            </w:rPr>
            <w:t xml:space="preserve"> </w:t>
          </w:r>
          <w:r>
            <w:rPr>
              <w:rFonts w:eastAsia="MS Mincho"/>
              <w:sz w:val="20"/>
              <w:szCs w:val="20"/>
            </w:rPr>
            <w:t>/</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NUMPAGES </w:instrText>
          </w:r>
          <w:r w:rsidRPr="005875D4">
            <w:rPr>
              <w:rFonts w:eastAsia="MS Mincho"/>
              <w:sz w:val="20"/>
              <w:szCs w:val="20"/>
            </w:rPr>
            <w:fldChar w:fldCharType="separate"/>
          </w:r>
          <w:r>
            <w:rPr>
              <w:rFonts w:eastAsia="MS Mincho"/>
              <w:noProof/>
              <w:sz w:val="20"/>
              <w:szCs w:val="20"/>
            </w:rPr>
            <w:t>1</w:t>
          </w:r>
          <w:r w:rsidRPr="005875D4">
            <w:rPr>
              <w:rFonts w:eastAsia="MS Mincho"/>
              <w:sz w:val="20"/>
              <w:szCs w:val="20"/>
            </w:rPr>
            <w:fldChar w:fldCharType="end"/>
          </w:r>
        </w:p>
      </w:tc>
    </w:tr>
  </w:tbl>
  <w:p w14:paraId="4D6D05A6" w14:textId="77777777" w:rsidR="00F02763" w:rsidRDefault="00F02763" w:rsidP="00D90D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642E04" w14:textId="77777777" w:rsidR="005169F6" w:rsidRDefault="005169F6" w:rsidP="00D90D5A">
      <w:r>
        <w:separator/>
      </w:r>
    </w:p>
  </w:footnote>
  <w:footnote w:type="continuationSeparator" w:id="0">
    <w:p w14:paraId="0BC529C7" w14:textId="77777777" w:rsidR="005169F6" w:rsidRDefault="005169F6" w:rsidP="00D90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F780F" w14:textId="77777777" w:rsidR="00F02763" w:rsidRDefault="00F02763" w:rsidP="009909D8">
    <w:pPr>
      <w:pStyle w:val="Header"/>
      <w:jc w:val="center"/>
    </w:pPr>
    <w:r>
      <w:rPr>
        <w:noProof/>
        <w:lang w:val="en-US"/>
      </w:rPr>
      <w:drawing>
        <wp:inline distT="0" distB="0" distL="0" distR="0" wp14:anchorId="268BAAB9" wp14:editId="57214D8D">
          <wp:extent cx="2426335" cy="11156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335" cy="11156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7340C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9660FD9"/>
    <w:multiLevelType w:val="hybridMultilevel"/>
    <w:tmpl w:val="56AECBC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2F76474"/>
    <w:multiLevelType w:val="hybridMultilevel"/>
    <w:tmpl w:val="0100D2B6"/>
    <w:lvl w:ilvl="0" w:tplc="A1E09448">
      <w:numFmt w:val="bullet"/>
      <w:lvlText w:val="-"/>
      <w:lvlJc w:val="left"/>
      <w:pPr>
        <w:ind w:left="720" w:hanging="360"/>
      </w:pPr>
      <w:rPr>
        <w:rFonts w:ascii="Calibri" w:eastAsia="Calibri" w:hAnsi="Calibri"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3" w15:restartNumberingAfterBreak="0">
    <w:nsid w:val="38BE0E4D"/>
    <w:multiLevelType w:val="hybridMultilevel"/>
    <w:tmpl w:val="C5A2797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45813060"/>
    <w:multiLevelType w:val="hybridMultilevel"/>
    <w:tmpl w:val="218A20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54951949"/>
    <w:multiLevelType w:val="hybridMultilevel"/>
    <w:tmpl w:val="97BC7D1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6" w15:restartNumberingAfterBreak="0">
    <w:nsid w:val="5CAA2332"/>
    <w:multiLevelType w:val="hybridMultilevel"/>
    <w:tmpl w:val="E4983C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6D5E6F40"/>
    <w:multiLevelType w:val="hybridMultilevel"/>
    <w:tmpl w:val="6A222890"/>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7B0006BB"/>
    <w:multiLevelType w:val="hybridMultilevel"/>
    <w:tmpl w:val="C51AEF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2"/>
  </w:num>
  <w:num w:numId="3">
    <w:abstractNumId w:val="4"/>
  </w:num>
  <w:num w:numId="4">
    <w:abstractNumId w:val="7"/>
  </w:num>
  <w:num w:numId="5">
    <w:abstractNumId w:val="8"/>
  </w:num>
  <w:num w:numId="6">
    <w:abstractNumId w:val="6"/>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DD8"/>
    <w:rsid w:val="00003C75"/>
    <w:rsid w:val="00023E98"/>
    <w:rsid w:val="0004259E"/>
    <w:rsid w:val="000437E5"/>
    <w:rsid w:val="00060ED2"/>
    <w:rsid w:val="00061551"/>
    <w:rsid w:val="0008502C"/>
    <w:rsid w:val="000A7B56"/>
    <w:rsid w:val="000B247F"/>
    <w:rsid w:val="000D70E9"/>
    <w:rsid w:val="000E56EE"/>
    <w:rsid w:val="000F33BD"/>
    <w:rsid w:val="00105FE3"/>
    <w:rsid w:val="00112803"/>
    <w:rsid w:val="00127990"/>
    <w:rsid w:val="00136D52"/>
    <w:rsid w:val="00145004"/>
    <w:rsid w:val="0015025D"/>
    <w:rsid w:val="001766C4"/>
    <w:rsid w:val="00186283"/>
    <w:rsid w:val="001C0B5F"/>
    <w:rsid w:val="001D708D"/>
    <w:rsid w:val="001E1348"/>
    <w:rsid w:val="001E1E68"/>
    <w:rsid w:val="001E44CE"/>
    <w:rsid w:val="001E470B"/>
    <w:rsid w:val="001E6B15"/>
    <w:rsid w:val="00200452"/>
    <w:rsid w:val="00204D22"/>
    <w:rsid w:val="00265046"/>
    <w:rsid w:val="00276120"/>
    <w:rsid w:val="002804F9"/>
    <w:rsid w:val="00283E01"/>
    <w:rsid w:val="002B5FC6"/>
    <w:rsid w:val="002B68F4"/>
    <w:rsid w:val="002C0F25"/>
    <w:rsid w:val="002C6C3C"/>
    <w:rsid w:val="002F44A2"/>
    <w:rsid w:val="00303FD7"/>
    <w:rsid w:val="00305F20"/>
    <w:rsid w:val="00310A15"/>
    <w:rsid w:val="003336D1"/>
    <w:rsid w:val="00333F5D"/>
    <w:rsid w:val="00340C63"/>
    <w:rsid w:val="00383537"/>
    <w:rsid w:val="003A6FAB"/>
    <w:rsid w:val="003C12C9"/>
    <w:rsid w:val="003D3DB1"/>
    <w:rsid w:val="004268AA"/>
    <w:rsid w:val="00437490"/>
    <w:rsid w:val="004442D9"/>
    <w:rsid w:val="0044496B"/>
    <w:rsid w:val="0044772F"/>
    <w:rsid w:val="0048033C"/>
    <w:rsid w:val="004B6667"/>
    <w:rsid w:val="004E3467"/>
    <w:rsid w:val="004F0B47"/>
    <w:rsid w:val="005169F6"/>
    <w:rsid w:val="00522CDD"/>
    <w:rsid w:val="00535EB7"/>
    <w:rsid w:val="005875D4"/>
    <w:rsid w:val="00593D1F"/>
    <w:rsid w:val="005B0F34"/>
    <w:rsid w:val="005F4055"/>
    <w:rsid w:val="0061473F"/>
    <w:rsid w:val="0064377C"/>
    <w:rsid w:val="00652F68"/>
    <w:rsid w:val="00662844"/>
    <w:rsid w:val="00682EFF"/>
    <w:rsid w:val="006B5899"/>
    <w:rsid w:val="006D0AB6"/>
    <w:rsid w:val="006E105C"/>
    <w:rsid w:val="00705AC2"/>
    <w:rsid w:val="0074278A"/>
    <w:rsid w:val="00756B91"/>
    <w:rsid w:val="00770D6C"/>
    <w:rsid w:val="00771C5E"/>
    <w:rsid w:val="00787984"/>
    <w:rsid w:val="00791F31"/>
    <w:rsid w:val="007E0B40"/>
    <w:rsid w:val="007F15AD"/>
    <w:rsid w:val="00837FE1"/>
    <w:rsid w:val="00861BFB"/>
    <w:rsid w:val="0086659D"/>
    <w:rsid w:val="0089200C"/>
    <w:rsid w:val="00892680"/>
    <w:rsid w:val="008B2367"/>
    <w:rsid w:val="008D6134"/>
    <w:rsid w:val="008D6BC0"/>
    <w:rsid w:val="008F0F4E"/>
    <w:rsid w:val="00915DD8"/>
    <w:rsid w:val="00934029"/>
    <w:rsid w:val="00934731"/>
    <w:rsid w:val="00934CEA"/>
    <w:rsid w:val="00967E17"/>
    <w:rsid w:val="009842ED"/>
    <w:rsid w:val="009909D8"/>
    <w:rsid w:val="00993EB3"/>
    <w:rsid w:val="009C5B6A"/>
    <w:rsid w:val="009F4863"/>
    <w:rsid w:val="009F6AB8"/>
    <w:rsid w:val="00A001C2"/>
    <w:rsid w:val="00A11E04"/>
    <w:rsid w:val="00A214AF"/>
    <w:rsid w:val="00A24D33"/>
    <w:rsid w:val="00A666F9"/>
    <w:rsid w:val="00A80769"/>
    <w:rsid w:val="00AB3AB0"/>
    <w:rsid w:val="00AB7A71"/>
    <w:rsid w:val="00AD1F02"/>
    <w:rsid w:val="00B07BDA"/>
    <w:rsid w:val="00B56DFB"/>
    <w:rsid w:val="00B904B1"/>
    <w:rsid w:val="00B92728"/>
    <w:rsid w:val="00BD188E"/>
    <w:rsid w:val="00BD36BA"/>
    <w:rsid w:val="00BE0F48"/>
    <w:rsid w:val="00BE3E7F"/>
    <w:rsid w:val="00BF72B0"/>
    <w:rsid w:val="00BF748F"/>
    <w:rsid w:val="00C02973"/>
    <w:rsid w:val="00C03CE5"/>
    <w:rsid w:val="00C10657"/>
    <w:rsid w:val="00C24988"/>
    <w:rsid w:val="00C316DB"/>
    <w:rsid w:val="00C408A6"/>
    <w:rsid w:val="00C4201F"/>
    <w:rsid w:val="00C64D02"/>
    <w:rsid w:val="00CA1A9D"/>
    <w:rsid w:val="00CB0B44"/>
    <w:rsid w:val="00CB1B1F"/>
    <w:rsid w:val="00CB2F11"/>
    <w:rsid w:val="00CD0478"/>
    <w:rsid w:val="00CE3D0F"/>
    <w:rsid w:val="00CE4CC4"/>
    <w:rsid w:val="00CE6B5F"/>
    <w:rsid w:val="00CF0623"/>
    <w:rsid w:val="00D51705"/>
    <w:rsid w:val="00D84ED0"/>
    <w:rsid w:val="00D90D5A"/>
    <w:rsid w:val="00DB5B2B"/>
    <w:rsid w:val="00DC0E22"/>
    <w:rsid w:val="00DD4B5E"/>
    <w:rsid w:val="00DD5003"/>
    <w:rsid w:val="00DD7E78"/>
    <w:rsid w:val="00E26E51"/>
    <w:rsid w:val="00E5688B"/>
    <w:rsid w:val="00E63942"/>
    <w:rsid w:val="00EA0369"/>
    <w:rsid w:val="00EC6434"/>
    <w:rsid w:val="00ED1522"/>
    <w:rsid w:val="00ED4DE8"/>
    <w:rsid w:val="00ED785A"/>
    <w:rsid w:val="00F02763"/>
    <w:rsid w:val="00F47D12"/>
    <w:rsid w:val="00F70795"/>
    <w:rsid w:val="00FB303B"/>
    <w:rsid w:val="00FD0494"/>
  </w:rsids>
  <m:mathPr>
    <m:mathFont m:val="Cambria Math"/>
    <m:brkBin m:val="before"/>
    <m:brkBinSub m:val="--"/>
    <m:smallFrac m:val="0"/>
    <m:dispDef/>
    <m:lMargin m:val="0"/>
    <m:rMargin m:val="0"/>
    <m:defJc m:val="centerGroup"/>
    <m:wrapIndent m:val="1440"/>
    <m:intLim m:val="subSup"/>
    <m:naryLim m:val="undOvr"/>
  </m:mathPr>
  <w:themeFontLang w:val="nl-NL"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773CD23A"/>
  <w15:docId w15:val="{DC7AA11C-C136-4D98-BCF2-E28967F4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he-IL"/>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D90D5A"/>
    <w:rPr>
      <w:rFonts w:asciiTheme="minorHAnsi" w:hAnsiTheme="minorHAnsi" w:cstheme="minorHAnsi"/>
      <w:sz w:val="22"/>
      <w:szCs w:val="22"/>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04F9"/>
    <w:pPr>
      <w:tabs>
        <w:tab w:val="center" w:pos="4703"/>
        <w:tab w:val="right" w:pos="9406"/>
      </w:tabs>
    </w:pPr>
  </w:style>
  <w:style w:type="character" w:customStyle="1" w:styleId="HeaderChar">
    <w:name w:val="Header Char"/>
    <w:link w:val="Header"/>
    <w:uiPriority w:val="99"/>
    <w:rsid w:val="002804F9"/>
    <w:rPr>
      <w:sz w:val="24"/>
      <w:szCs w:val="24"/>
      <w:lang w:val="nl-NL" w:eastAsia="en-US"/>
    </w:rPr>
  </w:style>
  <w:style w:type="paragraph" w:styleId="Footer">
    <w:name w:val="footer"/>
    <w:basedOn w:val="Normal"/>
    <w:link w:val="FooterChar"/>
    <w:uiPriority w:val="99"/>
    <w:unhideWhenUsed/>
    <w:rsid w:val="002804F9"/>
    <w:pPr>
      <w:tabs>
        <w:tab w:val="center" w:pos="4703"/>
        <w:tab w:val="right" w:pos="9406"/>
      </w:tabs>
    </w:pPr>
  </w:style>
  <w:style w:type="character" w:customStyle="1" w:styleId="FooterChar">
    <w:name w:val="Footer Char"/>
    <w:link w:val="Footer"/>
    <w:uiPriority w:val="99"/>
    <w:rsid w:val="002804F9"/>
    <w:rPr>
      <w:sz w:val="24"/>
      <w:szCs w:val="24"/>
      <w:lang w:val="nl-NL" w:eastAsia="en-US"/>
    </w:rPr>
  </w:style>
  <w:style w:type="paragraph" w:styleId="BalloonText">
    <w:name w:val="Balloon Text"/>
    <w:basedOn w:val="Normal"/>
    <w:link w:val="BalloonTextChar"/>
    <w:uiPriority w:val="99"/>
    <w:semiHidden/>
    <w:unhideWhenUsed/>
    <w:rsid w:val="00DD5003"/>
    <w:rPr>
      <w:rFonts w:ascii="Tahoma" w:hAnsi="Tahoma" w:cs="Tahoma"/>
      <w:sz w:val="16"/>
      <w:szCs w:val="16"/>
    </w:rPr>
  </w:style>
  <w:style w:type="character" w:customStyle="1" w:styleId="BalloonTextChar">
    <w:name w:val="Balloon Text Char"/>
    <w:basedOn w:val="DefaultParagraphFont"/>
    <w:link w:val="BalloonText"/>
    <w:uiPriority w:val="99"/>
    <w:semiHidden/>
    <w:rsid w:val="00DD5003"/>
    <w:rPr>
      <w:rFonts w:ascii="Tahoma" w:hAnsi="Tahoma" w:cs="Tahoma"/>
      <w:sz w:val="16"/>
      <w:szCs w:val="16"/>
      <w:lang w:eastAsia="en-US" w:bidi="ar-SA"/>
    </w:rPr>
  </w:style>
  <w:style w:type="paragraph" w:styleId="ListParagraph">
    <w:name w:val="List Paragraph"/>
    <w:basedOn w:val="Normal"/>
    <w:uiPriority w:val="34"/>
    <w:qFormat/>
    <w:rsid w:val="00A11E04"/>
    <w:pPr>
      <w:ind w:left="720"/>
      <w:contextualSpacing/>
    </w:pPr>
  </w:style>
  <w:style w:type="paragraph" w:styleId="NoSpacing">
    <w:name w:val="No Spacing"/>
    <w:basedOn w:val="Normal"/>
    <w:uiPriority w:val="1"/>
    <w:qFormat/>
    <w:rsid w:val="003A6FAB"/>
    <w:rPr>
      <w:rFonts w:ascii="Calibri" w:eastAsiaTheme="minorHAnsi" w:hAnsi="Calibri" w:cs="Calibri"/>
    </w:rPr>
  </w:style>
  <w:style w:type="paragraph" w:styleId="NormalWeb">
    <w:name w:val="Normal (Web)"/>
    <w:basedOn w:val="Normal"/>
    <w:uiPriority w:val="99"/>
    <w:semiHidden/>
    <w:unhideWhenUsed/>
    <w:rsid w:val="00BE0F48"/>
    <w:pPr>
      <w:spacing w:before="100" w:beforeAutospacing="1" w:after="100" w:afterAutospacing="1"/>
    </w:pPr>
    <w:rPr>
      <w:rFonts w:ascii="Times New Roman" w:hAnsi="Times New Roman" w:cs="Times New Roman"/>
      <w:sz w:val="24"/>
      <w:szCs w:val="24"/>
      <w:lang w:eastAsia="nl-NL"/>
    </w:rPr>
  </w:style>
  <w:style w:type="character" w:styleId="CommentReference">
    <w:name w:val="annotation reference"/>
    <w:basedOn w:val="DefaultParagraphFont"/>
    <w:uiPriority w:val="99"/>
    <w:semiHidden/>
    <w:unhideWhenUsed/>
    <w:rsid w:val="00200452"/>
    <w:rPr>
      <w:sz w:val="16"/>
      <w:szCs w:val="16"/>
    </w:rPr>
  </w:style>
  <w:style w:type="paragraph" w:styleId="CommentText">
    <w:name w:val="annotation text"/>
    <w:basedOn w:val="Normal"/>
    <w:link w:val="CommentTextChar"/>
    <w:uiPriority w:val="99"/>
    <w:semiHidden/>
    <w:unhideWhenUsed/>
    <w:rsid w:val="00200452"/>
    <w:rPr>
      <w:sz w:val="20"/>
      <w:szCs w:val="20"/>
    </w:rPr>
  </w:style>
  <w:style w:type="character" w:customStyle="1" w:styleId="CommentTextChar">
    <w:name w:val="Comment Text Char"/>
    <w:basedOn w:val="DefaultParagraphFont"/>
    <w:link w:val="CommentText"/>
    <w:uiPriority w:val="99"/>
    <w:semiHidden/>
    <w:rsid w:val="00200452"/>
    <w:rPr>
      <w:rFonts w:asciiTheme="minorHAnsi" w:hAnsiTheme="minorHAnsi" w:cstheme="minorHAnsi"/>
      <w:lang w:eastAsia="en-US" w:bidi="ar-SA"/>
    </w:rPr>
  </w:style>
  <w:style w:type="paragraph" w:styleId="CommentSubject">
    <w:name w:val="annotation subject"/>
    <w:basedOn w:val="CommentText"/>
    <w:next w:val="CommentText"/>
    <w:link w:val="CommentSubjectChar"/>
    <w:uiPriority w:val="99"/>
    <w:semiHidden/>
    <w:unhideWhenUsed/>
    <w:rsid w:val="00200452"/>
    <w:rPr>
      <w:b/>
      <w:bCs/>
    </w:rPr>
  </w:style>
  <w:style w:type="character" w:customStyle="1" w:styleId="CommentSubjectChar">
    <w:name w:val="Comment Subject Char"/>
    <w:basedOn w:val="CommentTextChar"/>
    <w:link w:val="CommentSubject"/>
    <w:uiPriority w:val="99"/>
    <w:semiHidden/>
    <w:rsid w:val="00200452"/>
    <w:rPr>
      <w:rFonts w:asciiTheme="minorHAnsi" w:hAnsiTheme="minorHAnsi" w:cstheme="minorHAnsi"/>
      <w:b/>
      <w:bCs/>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1049952">
      <w:bodyDiv w:val="1"/>
      <w:marLeft w:val="0"/>
      <w:marRight w:val="0"/>
      <w:marTop w:val="0"/>
      <w:marBottom w:val="0"/>
      <w:divBdr>
        <w:top w:val="none" w:sz="0" w:space="0" w:color="auto"/>
        <w:left w:val="none" w:sz="0" w:space="0" w:color="auto"/>
        <w:bottom w:val="none" w:sz="0" w:space="0" w:color="auto"/>
        <w:right w:val="none" w:sz="0" w:space="0" w:color="auto"/>
      </w:divBdr>
    </w:div>
    <w:div w:id="630552833">
      <w:bodyDiv w:val="1"/>
      <w:marLeft w:val="0"/>
      <w:marRight w:val="0"/>
      <w:marTop w:val="0"/>
      <w:marBottom w:val="0"/>
      <w:divBdr>
        <w:top w:val="none" w:sz="0" w:space="0" w:color="auto"/>
        <w:left w:val="none" w:sz="0" w:space="0" w:color="auto"/>
        <w:bottom w:val="none" w:sz="0" w:space="0" w:color="auto"/>
        <w:right w:val="none" w:sz="0" w:space="0" w:color="auto"/>
      </w:divBdr>
    </w:div>
    <w:div w:id="660889237">
      <w:bodyDiv w:val="1"/>
      <w:marLeft w:val="0"/>
      <w:marRight w:val="0"/>
      <w:marTop w:val="0"/>
      <w:marBottom w:val="0"/>
      <w:divBdr>
        <w:top w:val="none" w:sz="0" w:space="0" w:color="auto"/>
        <w:left w:val="none" w:sz="0" w:space="0" w:color="auto"/>
        <w:bottom w:val="none" w:sz="0" w:space="0" w:color="auto"/>
        <w:right w:val="none" w:sz="0" w:space="0" w:color="auto"/>
      </w:divBdr>
    </w:div>
    <w:div w:id="863901432">
      <w:bodyDiv w:val="1"/>
      <w:marLeft w:val="0"/>
      <w:marRight w:val="0"/>
      <w:marTop w:val="0"/>
      <w:marBottom w:val="0"/>
      <w:divBdr>
        <w:top w:val="none" w:sz="0" w:space="0" w:color="auto"/>
        <w:left w:val="none" w:sz="0" w:space="0" w:color="auto"/>
        <w:bottom w:val="none" w:sz="0" w:space="0" w:color="auto"/>
        <w:right w:val="none" w:sz="0" w:space="0" w:color="auto"/>
      </w:divBdr>
    </w:div>
    <w:div w:id="886137784">
      <w:bodyDiv w:val="1"/>
      <w:marLeft w:val="0"/>
      <w:marRight w:val="0"/>
      <w:marTop w:val="0"/>
      <w:marBottom w:val="0"/>
      <w:divBdr>
        <w:top w:val="none" w:sz="0" w:space="0" w:color="auto"/>
        <w:left w:val="none" w:sz="0" w:space="0" w:color="auto"/>
        <w:bottom w:val="none" w:sz="0" w:space="0" w:color="auto"/>
        <w:right w:val="none" w:sz="0" w:space="0" w:color="auto"/>
      </w:divBdr>
    </w:div>
    <w:div w:id="907299608">
      <w:bodyDiv w:val="1"/>
      <w:marLeft w:val="0"/>
      <w:marRight w:val="0"/>
      <w:marTop w:val="0"/>
      <w:marBottom w:val="0"/>
      <w:divBdr>
        <w:top w:val="none" w:sz="0" w:space="0" w:color="auto"/>
        <w:left w:val="none" w:sz="0" w:space="0" w:color="auto"/>
        <w:bottom w:val="none" w:sz="0" w:space="0" w:color="auto"/>
        <w:right w:val="none" w:sz="0" w:space="0" w:color="auto"/>
      </w:divBdr>
    </w:div>
    <w:div w:id="1080516095">
      <w:bodyDiv w:val="1"/>
      <w:marLeft w:val="0"/>
      <w:marRight w:val="0"/>
      <w:marTop w:val="0"/>
      <w:marBottom w:val="0"/>
      <w:divBdr>
        <w:top w:val="none" w:sz="0" w:space="0" w:color="auto"/>
        <w:left w:val="none" w:sz="0" w:space="0" w:color="auto"/>
        <w:bottom w:val="none" w:sz="0" w:space="0" w:color="auto"/>
        <w:right w:val="none" w:sz="0" w:space="0" w:color="auto"/>
      </w:divBdr>
    </w:div>
    <w:div w:id="1202089005">
      <w:bodyDiv w:val="1"/>
      <w:marLeft w:val="0"/>
      <w:marRight w:val="0"/>
      <w:marTop w:val="0"/>
      <w:marBottom w:val="0"/>
      <w:divBdr>
        <w:top w:val="none" w:sz="0" w:space="0" w:color="auto"/>
        <w:left w:val="none" w:sz="0" w:space="0" w:color="auto"/>
        <w:bottom w:val="none" w:sz="0" w:space="0" w:color="auto"/>
        <w:right w:val="none" w:sz="0" w:space="0" w:color="auto"/>
      </w:divBdr>
    </w:div>
    <w:div w:id="1228227981">
      <w:bodyDiv w:val="1"/>
      <w:marLeft w:val="0"/>
      <w:marRight w:val="0"/>
      <w:marTop w:val="0"/>
      <w:marBottom w:val="0"/>
      <w:divBdr>
        <w:top w:val="none" w:sz="0" w:space="0" w:color="auto"/>
        <w:left w:val="none" w:sz="0" w:space="0" w:color="auto"/>
        <w:bottom w:val="none" w:sz="0" w:space="0" w:color="auto"/>
        <w:right w:val="none" w:sz="0" w:space="0" w:color="auto"/>
      </w:divBdr>
    </w:div>
    <w:div w:id="1236159169">
      <w:bodyDiv w:val="1"/>
      <w:marLeft w:val="0"/>
      <w:marRight w:val="0"/>
      <w:marTop w:val="0"/>
      <w:marBottom w:val="0"/>
      <w:divBdr>
        <w:top w:val="none" w:sz="0" w:space="0" w:color="auto"/>
        <w:left w:val="none" w:sz="0" w:space="0" w:color="auto"/>
        <w:bottom w:val="none" w:sz="0" w:space="0" w:color="auto"/>
        <w:right w:val="none" w:sz="0" w:space="0" w:color="auto"/>
      </w:divBdr>
    </w:div>
    <w:div w:id="1563099605">
      <w:bodyDiv w:val="1"/>
      <w:marLeft w:val="0"/>
      <w:marRight w:val="0"/>
      <w:marTop w:val="0"/>
      <w:marBottom w:val="0"/>
      <w:divBdr>
        <w:top w:val="none" w:sz="0" w:space="0" w:color="auto"/>
        <w:left w:val="none" w:sz="0" w:space="0" w:color="auto"/>
        <w:bottom w:val="none" w:sz="0" w:space="0" w:color="auto"/>
        <w:right w:val="none" w:sz="0" w:space="0" w:color="auto"/>
      </w:divBdr>
    </w:div>
    <w:div w:id="1817333115">
      <w:bodyDiv w:val="1"/>
      <w:marLeft w:val="0"/>
      <w:marRight w:val="0"/>
      <w:marTop w:val="0"/>
      <w:marBottom w:val="0"/>
      <w:divBdr>
        <w:top w:val="none" w:sz="0" w:space="0" w:color="auto"/>
        <w:left w:val="none" w:sz="0" w:space="0" w:color="auto"/>
        <w:bottom w:val="none" w:sz="0" w:space="0" w:color="auto"/>
        <w:right w:val="none" w:sz="0" w:space="0" w:color="auto"/>
      </w:divBdr>
    </w:div>
    <w:div w:id="1911110012">
      <w:bodyDiv w:val="1"/>
      <w:marLeft w:val="0"/>
      <w:marRight w:val="0"/>
      <w:marTop w:val="0"/>
      <w:marBottom w:val="0"/>
      <w:divBdr>
        <w:top w:val="none" w:sz="0" w:space="0" w:color="auto"/>
        <w:left w:val="none" w:sz="0" w:space="0" w:color="auto"/>
        <w:bottom w:val="none" w:sz="0" w:space="0" w:color="auto"/>
        <w:right w:val="none" w:sz="0" w:space="0" w:color="auto"/>
      </w:divBdr>
    </w:div>
    <w:div w:id="1935240341">
      <w:bodyDiv w:val="1"/>
      <w:marLeft w:val="0"/>
      <w:marRight w:val="0"/>
      <w:marTop w:val="0"/>
      <w:marBottom w:val="0"/>
      <w:divBdr>
        <w:top w:val="none" w:sz="0" w:space="0" w:color="auto"/>
        <w:left w:val="none" w:sz="0" w:space="0" w:color="auto"/>
        <w:bottom w:val="none" w:sz="0" w:space="0" w:color="auto"/>
        <w:right w:val="none" w:sz="0" w:space="0" w:color="auto"/>
      </w:divBdr>
    </w:div>
    <w:div w:id="1945531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5FEEA3063CDB408908B06EF4C4A34C" ma:contentTypeVersion="15" ma:contentTypeDescription="Create a new document." ma:contentTypeScope="" ma:versionID="b3f5b69ca47d7ed0a01eeee46e168ffe">
  <xsd:schema xmlns:xsd="http://www.w3.org/2001/XMLSchema" xmlns:xs="http://www.w3.org/2001/XMLSchema" xmlns:p="http://schemas.microsoft.com/office/2006/metadata/properties" xmlns:ns1="http://schemas.microsoft.com/sharepoint/v3" xmlns:ns3="9ff3dc9f-a886-4b00-b4e7-50edc05f334a" xmlns:ns4="5fa1627d-58f2-40e4-b368-ad4ada400878" targetNamespace="http://schemas.microsoft.com/office/2006/metadata/properties" ma:root="true" ma:fieldsID="8e934f8843397f4b280f3d77d7489995" ns1:_="" ns3:_="" ns4:_="">
    <xsd:import namespace="http://schemas.microsoft.com/sharepoint/v3"/>
    <xsd:import namespace="9ff3dc9f-a886-4b00-b4e7-50edc05f334a"/>
    <xsd:import namespace="5fa1627d-58f2-40e4-b368-ad4ada400878"/>
    <xsd:element name="properties">
      <xsd:complexType>
        <xsd:sequence>
          <xsd:element name="documentManagement">
            <xsd:complexType>
              <xsd:all>
                <xsd:element ref="ns3:SharedWithUsers" minOccurs="0"/>
                <xsd:element ref="ns3:SharedWithDetails" minOccurs="0"/>
                <xsd:element ref="ns3:SharingHintHash" minOccurs="0"/>
                <xsd:element ref="ns1:_ip_UnifiedCompliancePolicyProperties" minOccurs="0"/>
                <xsd:element ref="ns1:_ip_UnifiedCompliancePolicyUIAction"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description="" ma:hidden="true" ma:internalName="_ip_UnifiedCompliancePolicyProperties">
      <xsd:simpleType>
        <xsd:restriction base="dms:Note"/>
      </xsd:simpleType>
    </xsd:element>
    <xsd:element name="_ip_UnifiedCompliancePolicyUIAction" ma:index="12" nillable="true" ma:displayName="Unified Compliance Policy UI Action" ma:descrip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ff3dc9f-a886-4b00-b4e7-50edc05f334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a1627d-58f2-40e4-b368-ad4ada400878"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AutoTags" ma:index="16" nillable="true" ma:displayName="MediaServiceAutoTags" ma:description="" ma:internalName="MediaServiceAutoTags"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Location" ma:index="18" nillable="true" ma:displayName="MediaServic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C93F195-296C-40B6-91F9-2B0B4C7E34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ff3dc9f-a886-4b00-b4e7-50edc05f334a"/>
    <ds:schemaRef ds:uri="5fa1627d-58f2-40e4-b368-ad4ada4008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4B5CC-1D14-44C3-9EEF-9814B1A8C96F}">
  <ds:schemaRefs>
    <ds:schemaRef ds:uri="http://purl.org/dc/dcmitype/"/>
    <ds:schemaRef ds:uri="http://schemas.microsoft.com/sharepoint/v3"/>
    <ds:schemaRef ds:uri="http://schemas.microsoft.com/office/2006/documentManagement/types"/>
    <ds:schemaRef ds:uri="http://purl.org/dc/elements/1.1/"/>
    <ds:schemaRef ds:uri="http://schemas.microsoft.com/office/2006/metadata/properties"/>
    <ds:schemaRef ds:uri="5fa1627d-58f2-40e4-b368-ad4ada400878"/>
    <ds:schemaRef ds:uri="http://purl.org/dc/terms/"/>
    <ds:schemaRef ds:uri="http://schemas.microsoft.com/office/infopath/2007/PartnerControls"/>
    <ds:schemaRef ds:uri="http://schemas.openxmlformats.org/package/2006/metadata/core-properties"/>
    <ds:schemaRef ds:uri="9ff3dc9f-a886-4b00-b4e7-50edc05f334a"/>
    <ds:schemaRef ds:uri="http://www.w3.org/XML/1998/namespace"/>
  </ds:schemaRefs>
</ds:datastoreItem>
</file>

<file path=customXml/itemProps3.xml><?xml version="1.0" encoding="utf-8"?>
<ds:datastoreItem xmlns:ds="http://schemas.openxmlformats.org/officeDocument/2006/customXml" ds:itemID="{C8A5F4AD-0775-4B10-B9BA-4A8F68979DD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103</TotalTime>
  <Pages>2</Pages>
  <Words>354</Words>
  <Characters>1970</Characters>
  <Application>Microsoft Office Word</Application>
  <DocSecurity>0</DocSecurity>
  <Lines>16</Lines>
  <Paragraphs>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Personalize with name</vt:lpstr>
      <vt:lpstr>Personalize with name</vt:lpstr>
    </vt:vector>
  </TitlesOfParts>
  <Company>Sara Lee</Company>
  <LinksUpToDate>false</LinksUpToDate>
  <CharactersWithSpaces>2320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Personalize with name</dc:title>
  <dc:subject/>
  <dc:creator>Verdam, John</dc:creator>
  <cp:keywords/>
  <cp:lastModifiedBy>Bakker, Bart</cp:lastModifiedBy>
  <cp:revision>10</cp:revision>
  <cp:lastPrinted>2019-04-25T10:16:00Z</cp:lastPrinted>
  <dcterms:created xsi:type="dcterms:W3CDTF">2020-09-01T08:10:00Z</dcterms:created>
  <dcterms:modified xsi:type="dcterms:W3CDTF">2020-10-30T16:02:00Z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fd6a3f1-13ee-4193-aae5-4c5d46d7a876_Enabled">
    <vt:lpwstr>True</vt:lpwstr>
  </property>
  <property fmtid="{D5CDD505-2E9C-101B-9397-08002B2CF9AE}" pid="3" name="MSIP_Label_6fd6a3f1-13ee-4193-aae5-4c5d46d7a876_SiteId">
    <vt:lpwstr>22d30701-ec5e-4bdc-ba4f-b9234053b0a9</vt:lpwstr>
  </property>
  <property fmtid="{D5CDD505-2E9C-101B-9397-08002B2CF9AE}" pid="4" name="MSIP_Label_6fd6a3f1-13ee-4193-aae5-4c5d46d7a876_Owner">
    <vt:lpwstr>bart.bakker@jdecoffee.com</vt:lpwstr>
  </property>
  <property fmtid="{D5CDD505-2E9C-101B-9397-08002B2CF9AE}" pid="5" name="MSIP_Label_6fd6a3f1-13ee-4193-aae5-4c5d46d7a876_SetDate">
    <vt:lpwstr>2019-12-18T12:55:28.1293741Z</vt:lpwstr>
  </property>
  <property fmtid="{D5CDD505-2E9C-101B-9397-08002B2CF9AE}" pid="6" name="MSIP_Label_6fd6a3f1-13ee-4193-aae5-4c5d46d7a876_Name">
    <vt:lpwstr>Confidential</vt:lpwstr>
  </property>
  <property fmtid="{D5CDD505-2E9C-101B-9397-08002B2CF9AE}" pid="7" name="MSIP_Label_6fd6a3f1-13ee-4193-aae5-4c5d46d7a876_Application">
    <vt:lpwstr>Microsoft Azure Information Protection</vt:lpwstr>
  </property>
  <property fmtid="{D5CDD505-2E9C-101B-9397-08002B2CF9AE}" pid="8" name="MSIP_Label_6fd6a3f1-13ee-4193-aae5-4c5d46d7a876_Extended_MSFT_Method">
    <vt:lpwstr>Automatic</vt:lpwstr>
  </property>
  <property fmtid="{D5CDD505-2E9C-101B-9397-08002B2CF9AE}" pid="9" name="Sensitivity">
    <vt:lpwstr>Confidential</vt:lpwstr>
  </property>
  <property fmtid="{D5CDD505-2E9C-101B-9397-08002B2CF9AE}" pid="10" name="ContentTypeId">
    <vt:lpwstr>0x010100725FEEA3063CDB408908B06EF4C4A34C</vt:lpwstr>
  </property>
</Properties>
</file>